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41" w:rsidRDefault="004E5C41" w:rsidP="004E5C41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C41" w:rsidRPr="00B55999" w:rsidRDefault="004E5C41" w:rsidP="004E5C41">
      <w:pPr>
        <w:pStyle w:val="Ttulo41"/>
        <w:numPr>
          <w:ilvl w:val="0"/>
          <w:numId w:val="3"/>
        </w:numPr>
        <w:tabs>
          <w:tab w:val="left" w:pos="426"/>
        </w:tabs>
        <w:spacing w:line="276" w:lineRule="auto"/>
        <w:ind w:left="0" w:right="-142" w:firstLine="0"/>
        <w:jc w:val="both"/>
        <w:rPr>
          <w:lang w:val="es-SV"/>
        </w:rPr>
      </w:pPr>
      <w:r w:rsidRPr="00B55999">
        <w:rPr>
          <w:color w:val="1C1B1A"/>
          <w:lang w:val="es-SV"/>
        </w:rPr>
        <w:t>SERVICIOS</w:t>
      </w:r>
      <w:r w:rsidRPr="00B55999">
        <w:rPr>
          <w:color w:val="1C1B1A"/>
          <w:spacing w:val="-1"/>
          <w:lang w:val="es-SV"/>
        </w:rPr>
        <w:t xml:space="preserve"> </w:t>
      </w:r>
      <w:r w:rsidRPr="00B55999">
        <w:rPr>
          <w:color w:val="1C1B1A"/>
          <w:lang w:val="es-SV"/>
        </w:rPr>
        <w:t>PRESTADOS</w:t>
      </w:r>
    </w:p>
    <w:p w:rsidR="004E5C41" w:rsidRPr="00B55999" w:rsidRDefault="004E5C41" w:rsidP="004E5C41">
      <w:pPr>
        <w:pStyle w:val="Textoindependiente"/>
        <w:spacing w:line="276" w:lineRule="auto"/>
        <w:ind w:right="-142"/>
        <w:jc w:val="both"/>
        <w:rPr>
          <w:lang w:val="es-SV"/>
        </w:rPr>
      </w:pPr>
      <w:r w:rsidRPr="00B55999">
        <w:rPr>
          <w:color w:val="1C1B1A"/>
          <w:lang w:val="es-SV"/>
        </w:rPr>
        <w:t>En cuanto al sector privado, se les representa a las personas trabajadoras en sedes judicial y administrativa, promoviendo e interviniendo en materia regulada en el Código de Trabajo y Ley Reguladora</w:t>
      </w:r>
      <w:r w:rsidRPr="00B55999">
        <w:rPr>
          <w:color w:val="1C1B1A"/>
          <w:spacing w:val="-15"/>
          <w:lang w:val="es-SV"/>
        </w:rPr>
        <w:t xml:space="preserve"> </w:t>
      </w:r>
      <w:r w:rsidRPr="00B55999">
        <w:rPr>
          <w:color w:val="1C1B1A"/>
          <w:lang w:val="es-SV"/>
        </w:rPr>
        <w:t>de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la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Prestación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Económica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por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Renuncia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Voluntaria,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en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Juicios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Ordinarios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de</w:t>
      </w:r>
      <w:r w:rsidRPr="00B55999">
        <w:rPr>
          <w:color w:val="1C1B1A"/>
          <w:spacing w:val="-14"/>
          <w:lang w:val="es-SV"/>
        </w:rPr>
        <w:t xml:space="preserve"> </w:t>
      </w:r>
      <w:r w:rsidRPr="00B55999">
        <w:rPr>
          <w:color w:val="1C1B1A"/>
          <w:lang w:val="es-SV"/>
        </w:rPr>
        <w:t>Trabajo, individuales o colectivos, de Única Instancia, y conciliaciones en sede del Ministerio de Trabajo y Previsión Social, brindando asistencia en las siguientes</w:t>
      </w:r>
      <w:r w:rsidRPr="00B55999">
        <w:rPr>
          <w:color w:val="1C1B1A"/>
          <w:spacing w:val="4"/>
          <w:lang w:val="es-SV"/>
        </w:rPr>
        <w:t xml:space="preserve"> </w:t>
      </w:r>
      <w:r w:rsidRPr="00B55999">
        <w:rPr>
          <w:color w:val="1C1B1A"/>
          <w:lang w:val="es-SV"/>
        </w:rPr>
        <w:t>reclamaciones: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1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Indemnización por despido injusto, vacación y aguinaldo</w:t>
      </w:r>
      <w:r w:rsidRPr="00B55999">
        <w:rPr>
          <w:color w:val="1C1B1A"/>
          <w:spacing w:val="11"/>
          <w:lang w:val="es-SV"/>
        </w:rPr>
        <w:t xml:space="preserve"> </w:t>
      </w:r>
      <w:r w:rsidRPr="00B55999">
        <w:rPr>
          <w:color w:val="1C1B1A"/>
          <w:lang w:val="es-SV"/>
        </w:rPr>
        <w:t>proporcional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Diligencias de cumplimiento de arreglo</w:t>
      </w:r>
      <w:r w:rsidRPr="00B55999">
        <w:rPr>
          <w:color w:val="1C1B1A"/>
          <w:spacing w:val="3"/>
          <w:lang w:val="es-SV"/>
        </w:rPr>
        <w:t xml:space="preserve"> </w:t>
      </w:r>
      <w:r w:rsidRPr="00B55999">
        <w:rPr>
          <w:color w:val="1C1B1A"/>
          <w:lang w:val="es-SV"/>
        </w:rPr>
        <w:t>conciliatorio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Vacación</w:t>
      </w:r>
      <w:r w:rsidRPr="00B55999">
        <w:rPr>
          <w:color w:val="1C1B1A"/>
          <w:spacing w:val="-1"/>
          <w:lang w:val="es-SV"/>
        </w:rPr>
        <w:t xml:space="preserve"> </w:t>
      </w:r>
      <w:r w:rsidRPr="00B55999">
        <w:rPr>
          <w:color w:val="1C1B1A"/>
          <w:lang w:val="es-SV"/>
        </w:rPr>
        <w:t>anual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Aguinaldo completo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Salarios no devengados caso mujer embarazada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Prestaciones por maternidad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Salarios no devengados de directivo</w:t>
      </w:r>
      <w:r w:rsidRPr="00B55999">
        <w:rPr>
          <w:color w:val="1C1B1A"/>
          <w:spacing w:val="2"/>
          <w:lang w:val="es-SV"/>
        </w:rPr>
        <w:t xml:space="preserve"> </w:t>
      </w:r>
      <w:r w:rsidRPr="00B55999">
        <w:rPr>
          <w:color w:val="1C1B1A"/>
          <w:lang w:val="es-SV"/>
        </w:rPr>
        <w:t>sindical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Incapacidad producida por riesgo</w:t>
      </w:r>
      <w:r w:rsidRPr="00B55999">
        <w:rPr>
          <w:color w:val="1C1B1A"/>
          <w:spacing w:val="3"/>
          <w:lang w:val="es-SV"/>
        </w:rPr>
        <w:t xml:space="preserve"> </w:t>
      </w:r>
      <w:r w:rsidRPr="00B55999">
        <w:rPr>
          <w:color w:val="1C1B1A"/>
          <w:lang w:val="es-SV"/>
        </w:rPr>
        <w:t>profesional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Terminación de contrato con responsabilidad</w:t>
      </w:r>
      <w:r w:rsidRPr="00B55999">
        <w:rPr>
          <w:color w:val="1C1B1A"/>
          <w:spacing w:val="4"/>
          <w:lang w:val="es-SV"/>
        </w:rPr>
        <w:t xml:space="preserve"> </w:t>
      </w:r>
      <w:r w:rsidRPr="00B55999">
        <w:rPr>
          <w:color w:val="1C1B1A"/>
          <w:lang w:val="es-SV"/>
        </w:rPr>
        <w:t>patronal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Riesgo que ha producido la</w:t>
      </w:r>
      <w:r w:rsidRPr="00B55999">
        <w:rPr>
          <w:color w:val="1C1B1A"/>
          <w:spacing w:val="1"/>
          <w:lang w:val="es-SV"/>
        </w:rPr>
        <w:t xml:space="preserve"> </w:t>
      </w:r>
      <w:r w:rsidRPr="00B55999">
        <w:rPr>
          <w:color w:val="1C1B1A"/>
          <w:lang w:val="es-SV"/>
        </w:rPr>
        <w:t>muerte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Subsidio por enfermedad (incapacidad permanente y</w:t>
      </w:r>
      <w:r w:rsidRPr="00B55999">
        <w:rPr>
          <w:color w:val="1C1B1A"/>
          <w:spacing w:val="3"/>
          <w:lang w:val="es-SV"/>
        </w:rPr>
        <w:t xml:space="preserve"> </w:t>
      </w:r>
      <w:r w:rsidRPr="00B55999">
        <w:rPr>
          <w:color w:val="1C1B1A"/>
          <w:lang w:val="es-SV"/>
        </w:rPr>
        <w:t>parcial)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Revisión de fallos riesgo profesional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8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Suspensión de contrato directivo</w:t>
      </w:r>
      <w:r w:rsidRPr="00B55999">
        <w:rPr>
          <w:color w:val="1C1B1A"/>
          <w:spacing w:val="2"/>
          <w:lang w:val="es-SV"/>
        </w:rPr>
        <w:t xml:space="preserve"> </w:t>
      </w:r>
      <w:r w:rsidRPr="00B55999">
        <w:rPr>
          <w:color w:val="1C1B1A"/>
          <w:lang w:val="es-SV"/>
        </w:rPr>
        <w:t>sindical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Suspensión de contrato de otros</w:t>
      </w:r>
      <w:r w:rsidRPr="00B55999">
        <w:rPr>
          <w:color w:val="1C1B1A"/>
          <w:spacing w:val="3"/>
          <w:lang w:val="es-SV"/>
        </w:rPr>
        <w:t xml:space="preserve"> </w:t>
      </w:r>
      <w:r w:rsidRPr="00B55999">
        <w:rPr>
          <w:color w:val="1C1B1A"/>
          <w:lang w:val="es-SV"/>
        </w:rPr>
        <w:t>trabajadores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Conflicto colectivo de carácter</w:t>
      </w:r>
      <w:r w:rsidRPr="00B55999">
        <w:rPr>
          <w:color w:val="1C1B1A"/>
          <w:spacing w:val="2"/>
          <w:lang w:val="es-SV"/>
        </w:rPr>
        <w:t xml:space="preserve"> </w:t>
      </w:r>
      <w:r w:rsidRPr="00B55999">
        <w:rPr>
          <w:color w:val="1C1B1A"/>
          <w:lang w:val="es-SV"/>
        </w:rPr>
        <w:t>jurídico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Indemnización</w:t>
      </w:r>
      <w:r w:rsidRPr="00B55999">
        <w:rPr>
          <w:color w:val="1C1B1A"/>
          <w:spacing w:val="-10"/>
          <w:lang w:val="es-SV"/>
        </w:rPr>
        <w:t xml:space="preserve"> </w:t>
      </w:r>
      <w:r w:rsidRPr="00B55999">
        <w:rPr>
          <w:color w:val="1C1B1A"/>
          <w:lang w:val="es-SV"/>
        </w:rPr>
        <w:t>por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incumpliendo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de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Ley</w:t>
      </w:r>
      <w:r w:rsidRPr="00B55999">
        <w:rPr>
          <w:color w:val="1C1B1A"/>
          <w:spacing w:val="-10"/>
          <w:lang w:val="es-SV"/>
        </w:rPr>
        <w:t xml:space="preserve"> </w:t>
      </w:r>
      <w:r w:rsidRPr="00B55999">
        <w:rPr>
          <w:color w:val="1C1B1A"/>
          <w:lang w:val="es-SV"/>
        </w:rPr>
        <w:t>Reguladora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de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la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Prestación</w:t>
      </w:r>
      <w:r w:rsidRPr="00B55999">
        <w:rPr>
          <w:color w:val="1C1B1A"/>
          <w:spacing w:val="-10"/>
          <w:lang w:val="es-SV"/>
        </w:rPr>
        <w:t xml:space="preserve"> </w:t>
      </w:r>
      <w:r w:rsidRPr="00B55999">
        <w:rPr>
          <w:color w:val="1C1B1A"/>
          <w:lang w:val="es-SV"/>
        </w:rPr>
        <w:t>Económica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por</w:t>
      </w:r>
      <w:r w:rsidRPr="00B55999">
        <w:rPr>
          <w:color w:val="1C1B1A"/>
          <w:spacing w:val="-9"/>
          <w:lang w:val="es-SV"/>
        </w:rPr>
        <w:t xml:space="preserve"> </w:t>
      </w:r>
      <w:r w:rsidRPr="00B55999">
        <w:rPr>
          <w:color w:val="1C1B1A"/>
          <w:lang w:val="es-SV"/>
        </w:rPr>
        <w:t>Renuncia Voluntaria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Indemnización por accidente de</w:t>
      </w:r>
      <w:r w:rsidRPr="00B55999">
        <w:rPr>
          <w:color w:val="1C1B1A"/>
          <w:spacing w:val="1"/>
          <w:lang w:val="es-SV"/>
        </w:rPr>
        <w:t xml:space="preserve"> </w:t>
      </w:r>
      <w:r w:rsidRPr="00B55999">
        <w:rPr>
          <w:color w:val="1C1B1A"/>
          <w:lang w:val="es-SV"/>
        </w:rPr>
        <w:t>trabajo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Días laborados y no remunerados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Horas extraordinarias laboradas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Día de descanso semanal laborado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Días de asueto laborados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Complemento de salario mínimo.</w:t>
      </w:r>
    </w:p>
    <w:p w:rsidR="004E5C41" w:rsidRPr="00B55999" w:rsidRDefault="004E5C41" w:rsidP="004E5C41">
      <w:pPr>
        <w:ind w:right="-142"/>
        <w:jc w:val="both"/>
        <w:rPr>
          <w:rFonts w:ascii="Arial" w:hAnsi="Arial" w:cs="Arial"/>
        </w:rPr>
      </w:pPr>
    </w:p>
    <w:p w:rsidR="004E5C41" w:rsidRDefault="004E5C41" w:rsidP="004E5C41">
      <w:pPr>
        <w:pStyle w:val="Textoindependiente"/>
        <w:spacing w:before="27" w:line="276" w:lineRule="auto"/>
        <w:ind w:right="-142"/>
        <w:jc w:val="both"/>
        <w:rPr>
          <w:color w:val="1C1B1A"/>
          <w:lang w:val="es-SV"/>
        </w:rPr>
      </w:pPr>
      <w:r w:rsidRPr="00B55999">
        <w:rPr>
          <w:color w:val="1C1B1A"/>
          <w:lang w:val="es-SV"/>
        </w:rPr>
        <w:t>En cuanto al sector público, la cobertura es a las personas trabajadoras del Sector Público y Municipal, en los siguientes Procesos Judiciales y Sancionatorios Administrativos:</w:t>
      </w:r>
    </w:p>
    <w:p w:rsidR="004E5C41" w:rsidRPr="00B55999" w:rsidRDefault="004E5C41" w:rsidP="004E5C41">
      <w:pPr>
        <w:pStyle w:val="Textoindependiente"/>
        <w:spacing w:before="27" w:line="276" w:lineRule="auto"/>
        <w:ind w:right="-142"/>
        <w:jc w:val="both"/>
        <w:rPr>
          <w:lang w:val="es-SV"/>
        </w:rPr>
      </w:pP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Procesos ante Juntas de la Carrera Docente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lastRenderedPageBreak/>
        <w:t>Procesos de solicitud de despido ante Comisión de Servicio</w:t>
      </w:r>
      <w:r w:rsidRPr="00B55999">
        <w:rPr>
          <w:color w:val="1C1B1A"/>
          <w:spacing w:val="10"/>
          <w:lang w:val="es-SV"/>
        </w:rPr>
        <w:t xml:space="preserve"> </w:t>
      </w:r>
      <w:r w:rsidRPr="00B55999">
        <w:rPr>
          <w:color w:val="1C1B1A"/>
          <w:lang w:val="es-SV"/>
        </w:rPr>
        <w:t>Civil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Nulidad de despido caso</w:t>
      </w:r>
      <w:r w:rsidRPr="00B55999">
        <w:rPr>
          <w:color w:val="1C1B1A"/>
          <w:spacing w:val="2"/>
          <w:lang w:val="es-SV"/>
        </w:rPr>
        <w:t xml:space="preserve"> </w:t>
      </w:r>
      <w:r w:rsidRPr="00B55999">
        <w:rPr>
          <w:color w:val="1C1B1A"/>
          <w:lang w:val="es-SV"/>
        </w:rPr>
        <w:t>municipios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Autorización de despido de empleados</w:t>
      </w:r>
      <w:r w:rsidRPr="00B55999">
        <w:rPr>
          <w:color w:val="1C1B1A"/>
          <w:spacing w:val="3"/>
          <w:lang w:val="es-SV"/>
        </w:rPr>
        <w:t xml:space="preserve"> </w:t>
      </w:r>
      <w:r w:rsidRPr="00B55999">
        <w:rPr>
          <w:color w:val="1C1B1A"/>
          <w:lang w:val="es-SV"/>
        </w:rPr>
        <w:t>municipales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Diligencias sancionatorias Comisión</w:t>
      </w:r>
      <w:r w:rsidRPr="00B55999">
        <w:rPr>
          <w:color w:val="1C1B1A"/>
          <w:spacing w:val="1"/>
          <w:lang w:val="es-SV"/>
        </w:rPr>
        <w:t xml:space="preserve"> </w:t>
      </w:r>
      <w:r w:rsidRPr="00B55999">
        <w:rPr>
          <w:color w:val="1C1B1A"/>
          <w:lang w:val="es-SV"/>
        </w:rPr>
        <w:t>Municipal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Juicio sumario civil de despido con base a la Ley Reguladora de la Garantía de Audiencia de los Empleados Públicos no Comprendidos en la Carrera</w:t>
      </w:r>
      <w:r w:rsidRPr="00B55999">
        <w:rPr>
          <w:color w:val="1C1B1A"/>
          <w:spacing w:val="10"/>
          <w:lang w:val="es-SV"/>
        </w:rPr>
        <w:t xml:space="preserve"> </w:t>
      </w:r>
      <w:r w:rsidRPr="00B55999">
        <w:rPr>
          <w:color w:val="1C1B1A"/>
          <w:lang w:val="es-SV"/>
        </w:rPr>
        <w:t>Administrativa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Gestiones administrativas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Diligencias sancionatorias Policía Nacional Civil.</w:t>
      </w:r>
    </w:p>
    <w:p w:rsidR="004E5C41" w:rsidRDefault="004E5C41" w:rsidP="004E5C41">
      <w:pPr>
        <w:pStyle w:val="Prrafodelista"/>
        <w:tabs>
          <w:tab w:val="left" w:pos="426"/>
        </w:tabs>
        <w:spacing w:before="27" w:line="276" w:lineRule="auto"/>
        <w:ind w:left="426" w:right="-142"/>
        <w:jc w:val="both"/>
        <w:rPr>
          <w:lang w:val="es-SV"/>
        </w:rPr>
      </w:pPr>
    </w:p>
    <w:p w:rsidR="004E5C41" w:rsidRPr="00B55999" w:rsidRDefault="004E5C41" w:rsidP="004E5C41">
      <w:pPr>
        <w:pStyle w:val="Prrafodelista"/>
        <w:tabs>
          <w:tab w:val="left" w:pos="426"/>
        </w:tabs>
        <w:spacing w:before="27" w:line="276" w:lineRule="auto"/>
        <w:ind w:left="426" w:right="-142"/>
        <w:jc w:val="both"/>
        <w:rPr>
          <w:lang w:val="es-SV"/>
        </w:rPr>
      </w:pPr>
    </w:p>
    <w:p w:rsidR="004E5C41" w:rsidRPr="00B55999" w:rsidRDefault="004E5C41" w:rsidP="004E5C41">
      <w:pPr>
        <w:pStyle w:val="Ttulo41"/>
        <w:numPr>
          <w:ilvl w:val="3"/>
          <w:numId w:val="3"/>
        </w:numPr>
        <w:tabs>
          <w:tab w:val="left" w:pos="426"/>
        </w:tabs>
        <w:spacing w:line="276" w:lineRule="auto"/>
        <w:ind w:left="426" w:right="-142" w:hanging="426"/>
        <w:jc w:val="both"/>
        <w:rPr>
          <w:lang w:val="es-SV"/>
        </w:rPr>
      </w:pPr>
      <w:r w:rsidRPr="00B55999">
        <w:rPr>
          <w:color w:val="1C1B1A"/>
          <w:lang w:val="es-SV"/>
        </w:rPr>
        <w:t>INFORMACIÓN INDISPENSABLE PARA BRINDAR LOS SERVICIOS DE LA UNIDAD</w:t>
      </w:r>
      <w:r w:rsidRPr="00B55999">
        <w:rPr>
          <w:color w:val="1C1B1A"/>
          <w:spacing w:val="-21"/>
          <w:lang w:val="es-SV"/>
        </w:rPr>
        <w:t xml:space="preserve"> </w:t>
      </w:r>
      <w:r w:rsidRPr="00B55999">
        <w:rPr>
          <w:color w:val="1C1B1A"/>
          <w:lang w:val="es-SV"/>
        </w:rPr>
        <w:t>DE DEFENSA DE LOS DERECHOS DEL</w:t>
      </w:r>
      <w:r w:rsidRPr="00B55999">
        <w:rPr>
          <w:color w:val="1C1B1A"/>
          <w:spacing w:val="-5"/>
          <w:lang w:val="es-SV"/>
        </w:rPr>
        <w:t xml:space="preserve"> </w:t>
      </w:r>
      <w:r w:rsidRPr="00B55999">
        <w:rPr>
          <w:color w:val="1C1B1A"/>
          <w:lang w:val="es-SV"/>
        </w:rPr>
        <w:t>TRABAJADOR</w:t>
      </w:r>
    </w:p>
    <w:p w:rsidR="004E5C41" w:rsidRPr="00B55999" w:rsidRDefault="004E5C41" w:rsidP="004E5C41">
      <w:pPr>
        <w:pStyle w:val="Textoindependiente"/>
        <w:spacing w:line="276" w:lineRule="auto"/>
        <w:ind w:right="-142"/>
        <w:jc w:val="both"/>
        <w:rPr>
          <w:color w:val="1C1B1A"/>
          <w:lang w:val="es-SV"/>
        </w:rPr>
      </w:pPr>
    </w:p>
    <w:p w:rsidR="004E5C41" w:rsidRPr="00B55999" w:rsidRDefault="004E5C41" w:rsidP="004E5C41">
      <w:pPr>
        <w:pStyle w:val="Textoindependiente"/>
        <w:spacing w:line="276" w:lineRule="auto"/>
        <w:ind w:right="-142"/>
        <w:jc w:val="both"/>
        <w:rPr>
          <w:lang w:val="es-SV"/>
        </w:rPr>
      </w:pPr>
      <w:r w:rsidRPr="00B55999">
        <w:rPr>
          <w:color w:val="1C1B1A"/>
          <w:lang w:val="es-SV"/>
        </w:rPr>
        <w:t>Para brindar Asistencia Legal es necesario contar con la siguiente información:</w:t>
      </w:r>
    </w:p>
    <w:p w:rsidR="004E5C41" w:rsidRPr="00B55999" w:rsidRDefault="004E5C41" w:rsidP="004E5C41">
      <w:pPr>
        <w:pStyle w:val="Ttulo41"/>
        <w:spacing w:before="27" w:line="276" w:lineRule="auto"/>
        <w:ind w:left="0" w:right="-142"/>
        <w:jc w:val="both"/>
        <w:rPr>
          <w:color w:val="1C1B1A"/>
          <w:lang w:val="es-SV"/>
        </w:rPr>
      </w:pPr>
      <w:r w:rsidRPr="00B55999">
        <w:rPr>
          <w:color w:val="1C1B1A"/>
          <w:lang w:val="es-SV"/>
        </w:rPr>
        <w:t>Datos de la persona trabajadora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Nombre completo de la persona trabajadora, (copia de DUI y</w:t>
      </w:r>
      <w:r w:rsidRPr="00B55999">
        <w:rPr>
          <w:color w:val="1C1B1A"/>
          <w:spacing w:val="2"/>
          <w:lang w:val="es-SV"/>
        </w:rPr>
        <w:t xml:space="preserve"> </w:t>
      </w:r>
      <w:r w:rsidRPr="00B55999">
        <w:rPr>
          <w:color w:val="1C1B1A"/>
          <w:lang w:val="es-SV"/>
        </w:rPr>
        <w:t>NIT)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Número telefónico y dirección exacta para citarles (comunicación</w:t>
      </w:r>
      <w:r w:rsidRPr="00B55999">
        <w:rPr>
          <w:color w:val="1C1B1A"/>
          <w:spacing w:val="8"/>
          <w:lang w:val="es-SV"/>
        </w:rPr>
        <w:t xml:space="preserve"> </w:t>
      </w:r>
      <w:r w:rsidRPr="00B55999">
        <w:rPr>
          <w:color w:val="1C1B1A"/>
          <w:lang w:val="es-SV"/>
        </w:rPr>
        <w:t>efectiva)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Proporcionar fecha de ingreso a</w:t>
      </w:r>
      <w:r w:rsidRPr="00B55999">
        <w:rPr>
          <w:color w:val="1C1B1A"/>
          <w:spacing w:val="1"/>
          <w:lang w:val="es-SV"/>
        </w:rPr>
        <w:t xml:space="preserve"> </w:t>
      </w:r>
      <w:r w:rsidRPr="00B55999">
        <w:rPr>
          <w:color w:val="1C1B1A"/>
          <w:lang w:val="es-SV"/>
        </w:rPr>
        <w:t>trabajar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Cargo que desempeñaba en su lugar de</w:t>
      </w:r>
      <w:r w:rsidRPr="00B55999">
        <w:rPr>
          <w:color w:val="1C1B1A"/>
          <w:spacing w:val="1"/>
          <w:lang w:val="es-SV"/>
        </w:rPr>
        <w:t xml:space="preserve"> </w:t>
      </w:r>
      <w:r w:rsidRPr="00B55999">
        <w:rPr>
          <w:color w:val="1C1B1A"/>
          <w:lang w:val="es-SV"/>
        </w:rPr>
        <w:t>trabajo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Dirección exacta del lugar o lugares donde desarrollaba sus</w:t>
      </w:r>
      <w:r w:rsidRPr="00B55999">
        <w:rPr>
          <w:color w:val="1C1B1A"/>
          <w:spacing w:val="3"/>
          <w:lang w:val="es-SV"/>
        </w:rPr>
        <w:t xml:space="preserve"> </w:t>
      </w:r>
      <w:r w:rsidRPr="00B55999">
        <w:rPr>
          <w:color w:val="1C1B1A"/>
          <w:lang w:val="es-SV"/>
        </w:rPr>
        <w:t>labores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En qué consistían sus</w:t>
      </w:r>
      <w:r w:rsidRPr="00B55999">
        <w:rPr>
          <w:color w:val="1C1B1A"/>
          <w:spacing w:val="-1"/>
          <w:lang w:val="es-SV"/>
        </w:rPr>
        <w:t xml:space="preserve"> </w:t>
      </w:r>
      <w:r w:rsidRPr="00B55999">
        <w:rPr>
          <w:color w:val="1C1B1A"/>
          <w:lang w:val="es-SV"/>
        </w:rPr>
        <w:t>labores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Horario de trabajo y días de</w:t>
      </w:r>
      <w:r w:rsidRPr="00B55999">
        <w:rPr>
          <w:color w:val="1C1B1A"/>
          <w:spacing w:val="1"/>
          <w:lang w:val="es-SV"/>
        </w:rPr>
        <w:t xml:space="preserve"> </w:t>
      </w:r>
      <w:r w:rsidRPr="00B55999">
        <w:rPr>
          <w:color w:val="1C1B1A"/>
          <w:lang w:val="es-SV"/>
        </w:rPr>
        <w:t>descanso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Salario que devengaba, forma y lugar de</w:t>
      </w:r>
      <w:r w:rsidRPr="00B55999">
        <w:rPr>
          <w:color w:val="1C1B1A"/>
          <w:spacing w:val="1"/>
          <w:lang w:val="es-SV"/>
        </w:rPr>
        <w:t xml:space="preserve"> </w:t>
      </w:r>
      <w:r w:rsidRPr="00B55999">
        <w:rPr>
          <w:color w:val="1C1B1A"/>
          <w:lang w:val="es-SV"/>
        </w:rPr>
        <w:t>pago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spacing w:before="27" w:line="276" w:lineRule="auto"/>
        <w:ind w:left="426" w:right="-142" w:hanging="426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Lugar, día y hora del despido, nombre y cargo de la persona que se lo comunicó y de quién emitió la orden.</w:t>
      </w:r>
    </w:p>
    <w:p w:rsidR="004E5C41" w:rsidRPr="00B55999" w:rsidRDefault="004E5C41" w:rsidP="004E5C41">
      <w:pPr>
        <w:pStyle w:val="Textoindependiente"/>
        <w:spacing w:line="276" w:lineRule="auto"/>
        <w:ind w:right="-142"/>
        <w:jc w:val="both"/>
        <w:rPr>
          <w:lang w:val="es-SV"/>
        </w:rPr>
      </w:pPr>
      <w:r w:rsidRPr="00B55999">
        <w:rPr>
          <w:color w:val="1C1B1A"/>
          <w:lang w:val="es-SV"/>
        </w:rPr>
        <w:t>De preferencia también debe presentar, si se cuenta con ellos: nota o acuerdo de despido, constancia de sueldo y tiempo de servicio, copia o certificación de contrato o acuerdo de nombramiento.</w:t>
      </w:r>
    </w:p>
    <w:p w:rsidR="004E5C41" w:rsidRPr="00B55999" w:rsidRDefault="004E5C41" w:rsidP="004E5C41">
      <w:pPr>
        <w:pStyle w:val="Textoindependiente"/>
        <w:spacing w:line="276" w:lineRule="auto"/>
        <w:ind w:right="-142"/>
        <w:jc w:val="both"/>
        <w:rPr>
          <w:lang w:val="es-SV"/>
        </w:rPr>
      </w:pPr>
      <w:r w:rsidRPr="00B55999">
        <w:rPr>
          <w:color w:val="1C1B1A"/>
          <w:lang w:val="es-SV"/>
        </w:rPr>
        <w:t>Además, en el caso específico de mujer trabajadora embarazada, debe presentarse: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before="1" w:line="276" w:lineRule="auto"/>
        <w:ind w:left="284" w:right="-142" w:hanging="284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Constancia médica que acredite el estado de embarazo y establezca fecha probable de parto, extendida por el ISSS o institución</w:t>
      </w:r>
      <w:r w:rsidRPr="00B55999">
        <w:rPr>
          <w:color w:val="1C1B1A"/>
          <w:spacing w:val="4"/>
          <w:lang w:val="es-SV"/>
        </w:rPr>
        <w:t xml:space="preserve"> </w:t>
      </w:r>
      <w:r w:rsidRPr="00B55999">
        <w:rPr>
          <w:color w:val="1C1B1A"/>
          <w:lang w:val="es-SV"/>
        </w:rPr>
        <w:t>pública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284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Si reclama prestaciones por maternidad, deberá además presentar Certificación de partida de nacimiento de hijo o hija.</w:t>
      </w:r>
    </w:p>
    <w:p w:rsidR="004E5C41" w:rsidRPr="00B55999" w:rsidRDefault="004E5C41" w:rsidP="004E5C41">
      <w:pPr>
        <w:pStyle w:val="Textoindependiente"/>
        <w:spacing w:line="276" w:lineRule="auto"/>
        <w:ind w:right="-142"/>
        <w:jc w:val="both"/>
        <w:rPr>
          <w:lang w:val="es-SV"/>
        </w:rPr>
      </w:pPr>
    </w:p>
    <w:p w:rsidR="004E5C41" w:rsidRPr="00B55999" w:rsidRDefault="004E5C41" w:rsidP="004E5C41">
      <w:pPr>
        <w:pStyle w:val="Textoindependiente"/>
        <w:spacing w:before="1" w:line="276" w:lineRule="auto"/>
        <w:ind w:right="-142"/>
        <w:jc w:val="both"/>
        <w:rPr>
          <w:lang w:val="es-SV"/>
        </w:rPr>
      </w:pPr>
      <w:r w:rsidRPr="00B55999">
        <w:rPr>
          <w:color w:val="1C1B1A"/>
          <w:lang w:val="es-SV"/>
        </w:rPr>
        <w:t>Y en el caso específico de Directivo o Directiva Sindical: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0" w:right="-142" w:firstLine="0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Certificación de credencial vigente extendida por el Ministerio de Trabajo y Previsión</w:t>
      </w:r>
      <w:r w:rsidRPr="00B55999">
        <w:rPr>
          <w:color w:val="1C1B1A"/>
          <w:spacing w:val="26"/>
          <w:lang w:val="es-SV"/>
        </w:rPr>
        <w:t xml:space="preserve"> </w:t>
      </w:r>
      <w:r w:rsidRPr="00B55999">
        <w:rPr>
          <w:color w:val="1C1B1A"/>
          <w:lang w:val="es-SV"/>
        </w:rPr>
        <w:t>Social</w:t>
      </w:r>
    </w:p>
    <w:p w:rsidR="004E5C41" w:rsidRPr="00B55999" w:rsidRDefault="004E5C41" w:rsidP="004E5C41">
      <w:pPr>
        <w:pStyle w:val="Textoindependiente"/>
        <w:spacing w:before="8" w:line="276" w:lineRule="auto"/>
        <w:ind w:right="-142"/>
        <w:jc w:val="both"/>
        <w:rPr>
          <w:lang w:val="es-SV"/>
        </w:rPr>
      </w:pPr>
    </w:p>
    <w:p w:rsidR="004E5C41" w:rsidRPr="00B55999" w:rsidRDefault="004E5C41" w:rsidP="004E5C41">
      <w:pPr>
        <w:pStyle w:val="Textoindependiente"/>
        <w:spacing w:line="276" w:lineRule="auto"/>
        <w:ind w:right="-142"/>
        <w:jc w:val="both"/>
        <w:rPr>
          <w:lang w:val="es-SV"/>
        </w:rPr>
      </w:pPr>
      <w:r w:rsidRPr="00B55999">
        <w:rPr>
          <w:color w:val="1C1B1A"/>
          <w:lang w:val="es-SV"/>
        </w:rPr>
        <w:t>Si su pretensión es indemnización por incumplimiento a la Ley Reguladora de la Prestación Económica por Renuncia Voluntaria, deberá presentar:</w:t>
      </w:r>
    </w:p>
    <w:p w:rsidR="004E5C41" w:rsidRPr="00B55999" w:rsidRDefault="004E5C41" w:rsidP="004E5C41">
      <w:pPr>
        <w:pStyle w:val="Prrafodelista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284"/>
        <w:contextualSpacing w:val="0"/>
        <w:jc w:val="both"/>
        <w:rPr>
          <w:lang w:val="es-SV"/>
        </w:rPr>
      </w:pPr>
      <w:r w:rsidRPr="00B55999">
        <w:rPr>
          <w:color w:val="1C1B1A"/>
          <w:lang w:val="es-SV"/>
        </w:rPr>
        <w:t>Copia de pre aviso y renuncia presentada a su empleador en la que consten firma y sello de recibidos,</w:t>
      </w:r>
      <w:r w:rsidRPr="00B55999">
        <w:rPr>
          <w:color w:val="1C1B1A"/>
          <w:spacing w:val="-4"/>
          <w:lang w:val="es-SV"/>
        </w:rPr>
        <w:t xml:space="preserve"> </w:t>
      </w:r>
      <w:r w:rsidRPr="00B55999">
        <w:rPr>
          <w:color w:val="1C1B1A"/>
          <w:lang w:val="es-SV"/>
        </w:rPr>
        <w:t>o</w:t>
      </w:r>
      <w:r w:rsidRPr="00B55999">
        <w:rPr>
          <w:color w:val="1C1B1A"/>
          <w:spacing w:val="-3"/>
          <w:lang w:val="es-SV"/>
        </w:rPr>
        <w:t xml:space="preserve"> </w:t>
      </w:r>
      <w:r w:rsidRPr="00B55999">
        <w:rPr>
          <w:color w:val="1C1B1A"/>
          <w:lang w:val="es-SV"/>
        </w:rPr>
        <w:t>certificación</w:t>
      </w:r>
      <w:r w:rsidRPr="00B55999">
        <w:rPr>
          <w:color w:val="1C1B1A"/>
          <w:spacing w:val="-4"/>
          <w:lang w:val="es-SV"/>
        </w:rPr>
        <w:t xml:space="preserve"> </w:t>
      </w:r>
      <w:r w:rsidRPr="00B55999">
        <w:rPr>
          <w:color w:val="1C1B1A"/>
          <w:lang w:val="es-SV"/>
        </w:rPr>
        <w:t>de</w:t>
      </w:r>
      <w:r w:rsidRPr="00B55999">
        <w:rPr>
          <w:color w:val="1C1B1A"/>
          <w:spacing w:val="-3"/>
          <w:lang w:val="es-SV"/>
        </w:rPr>
        <w:t xml:space="preserve"> </w:t>
      </w:r>
      <w:r w:rsidRPr="00B55999">
        <w:rPr>
          <w:color w:val="1C1B1A"/>
          <w:lang w:val="es-SV"/>
        </w:rPr>
        <w:t>diligencias</w:t>
      </w:r>
      <w:r w:rsidRPr="00B55999">
        <w:rPr>
          <w:color w:val="1C1B1A"/>
          <w:spacing w:val="-3"/>
          <w:lang w:val="es-SV"/>
        </w:rPr>
        <w:t xml:space="preserve"> </w:t>
      </w:r>
      <w:r w:rsidRPr="00B55999">
        <w:rPr>
          <w:color w:val="1C1B1A"/>
          <w:lang w:val="es-SV"/>
        </w:rPr>
        <w:t>de</w:t>
      </w:r>
      <w:r w:rsidRPr="00B55999">
        <w:rPr>
          <w:color w:val="1C1B1A"/>
          <w:spacing w:val="-4"/>
          <w:lang w:val="es-SV"/>
        </w:rPr>
        <w:t xml:space="preserve"> </w:t>
      </w:r>
      <w:r w:rsidRPr="00B55999">
        <w:rPr>
          <w:color w:val="1C1B1A"/>
          <w:lang w:val="es-SV"/>
        </w:rPr>
        <w:t>notificación</w:t>
      </w:r>
      <w:r w:rsidRPr="00B55999">
        <w:rPr>
          <w:color w:val="1C1B1A"/>
          <w:spacing w:val="-3"/>
          <w:lang w:val="es-SV"/>
        </w:rPr>
        <w:t xml:space="preserve"> </w:t>
      </w:r>
      <w:r w:rsidRPr="00B55999">
        <w:rPr>
          <w:color w:val="1C1B1A"/>
          <w:lang w:val="es-SV"/>
        </w:rPr>
        <w:t>de</w:t>
      </w:r>
      <w:r w:rsidRPr="00B55999">
        <w:rPr>
          <w:color w:val="1C1B1A"/>
          <w:spacing w:val="-4"/>
          <w:lang w:val="es-SV"/>
        </w:rPr>
        <w:t xml:space="preserve"> </w:t>
      </w:r>
      <w:r w:rsidRPr="00B55999">
        <w:rPr>
          <w:color w:val="1C1B1A"/>
          <w:lang w:val="es-SV"/>
        </w:rPr>
        <w:t>renuncia</w:t>
      </w:r>
      <w:r w:rsidRPr="00B55999">
        <w:rPr>
          <w:color w:val="1C1B1A"/>
          <w:spacing w:val="-3"/>
          <w:lang w:val="es-SV"/>
        </w:rPr>
        <w:t xml:space="preserve"> </w:t>
      </w:r>
      <w:r w:rsidRPr="00B55999">
        <w:rPr>
          <w:color w:val="1C1B1A"/>
          <w:lang w:val="es-SV"/>
        </w:rPr>
        <w:t>realizada</w:t>
      </w:r>
      <w:r w:rsidRPr="00B55999">
        <w:rPr>
          <w:color w:val="1C1B1A"/>
          <w:spacing w:val="-3"/>
          <w:lang w:val="es-SV"/>
        </w:rPr>
        <w:t xml:space="preserve"> </w:t>
      </w:r>
      <w:r w:rsidRPr="00B55999">
        <w:rPr>
          <w:color w:val="1C1B1A"/>
          <w:lang w:val="es-SV"/>
        </w:rPr>
        <w:t>en</w:t>
      </w:r>
      <w:r w:rsidRPr="00B55999">
        <w:rPr>
          <w:color w:val="1C1B1A"/>
          <w:spacing w:val="-4"/>
          <w:lang w:val="es-SV"/>
        </w:rPr>
        <w:t xml:space="preserve"> </w:t>
      </w:r>
      <w:r w:rsidRPr="00B55999">
        <w:rPr>
          <w:color w:val="1C1B1A"/>
          <w:lang w:val="es-SV"/>
        </w:rPr>
        <w:t>el</w:t>
      </w:r>
      <w:r w:rsidRPr="00B55999">
        <w:rPr>
          <w:color w:val="1C1B1A"/>
          <w:spacing w:val="-3"/>
          <w:lang w:val="es-SV"/>
        </w:rPr>
        <w:t xml:space="preserve"> </w:t>
      </w:r>
      <w:r w:rsidRPr="00B55999">
        <w:rPr>
          <w:color w:val="1C1B1A"/>
          <w:lang w:val="es-SV"/>
        </w:rPr>
        <w:t>Ministerio</w:t>
      </w:r>
      <w:r w:rsidRPr="00B55999">
        <w:rPr>
          <w:color w:val="1C1B1A"/>
          <w:spacing w:val="-4"/>
          <w:lang w:val="es-SV"/>
        </w:rPr>
        <w:t xml:space="preserve"> </w:t>
      </w:r>
      <w:r w:rsidRPr="00B55999">
        <w:rPr>
          <w:color w:val="1C1B1A"/>
          <w:lang w:val="es-SV"/>
        </w:rPr>
        <w:t>de Trabajo y Previsión Social (siempre con las copias de renuncia y pre</w:t>
      </w:r>
      <w:r w:rsidRPr="00B55999">
        <w:rPr>
          <w:color w:val="1C1B1A"/>
          <w:spacing w:val="-1"/>
          <w:lang w:val="es-SV"/>
        </w:rPr>
        <w:t xml:space="preserve"> </w:t>
      </w:r>
      <w:r w:rsidRPr="00B55999">
        <w:rPr>
          <w:color w:val="1C1B1A"/>
          <w:lang w:val="es-SV"/>
        </w:rPr>
        <w:t>aviso).</w:t>
      </w:r>
    </w:p>
    <w:p w:rsidR="004E5C41" w:rsidRPr="00B55999" w:rsidRDefault="004E5C41" w:rsidP="004E5C41">
      <w:pPr>
        <w:pStyle w:val="Textoindependiente"/>
        <w:spacing w:before="1" w:line="276" w:lineRule="auto"/>
        <w:ind w:right="-142"/>
        <w:jc w:val="both"/>
        <w:rPr>
          <w:lang w:val="es-SV"/>
        </w:rPr>
      </w:pPr>
    </w:p>
    <w:p w:rsidR="004E5C41" w:rsidRDefault="004E5C41" w:rsidP="004E5C41">
      <w:pPr>
        <w:pStyle w:val="Ttulo41"/>
        <w:spacing w:line="276" w:lineRule="auto"/>
        <w:ind w:left="0" w:right="-142"/>
        <w:jc w:val="both"/>
        <w:rPr>
          <w:color w:val="1C1B1A"/>
          <w:lang w:val="es-SV"/>
        </w:rPr>
      </w:pPr>
      <w:r w:rsidRPr="00B55999">
        <w:rPr>
          <w:color w:val="1C1B1A"/>
          <w:lang w:val="es-SV"/>
        </w:rPr>
        <w:t>Datos de la persona empleadora</w:t>
      </w:r>
    </w:p>
    <w:p w:rsidR="004E5C41" w:rsidRPr="00B55999" w:rsidRDefault="004E5C41" w:rsidP="004E5C41">
      <w:pPr>
        <w:pStyle w:val="Ttulo41"/>
        <w:spacing w:line="276" w:lineRule="auto"/>
        <w:ind w:left="0" w:right="-142"/>
        <w:jc w:val="both"/>
        <w:rPr>
          <w:color w:val="1C1B1A"/>
          <w:lang w:val="es-SV"/>
        </w:rPr>
      </w:pPr>
    </w:p>
    <w:p w:rsidR="004E5C41" w:rsidRPr="00B55999" w:rsidRDefault="004E5C41" w:rsidP="004E5C41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spacing w:before="28" w:line="276" w:lineRule="auto"/>
        <w:ind w:left="284" w:right="-142" w:hanging="284"/>
        <w:contextualSpacing w:val="0"/>
        <w:jc w:val="both"/>
        <w:rPr>
          <w:lang w:val="es-SV"/>
        </w:rPr>
      </w:pPr>
      <w:r w:rsidRPr="00B55999">
        <w:rPr>
          <w:color w:val="1C1B1A"/>
          <w:spacing w:val="4"/>
          <w:lang w:val="es-SV"/>
        </w:rPr>
        <w:t xml:space="preserve">Nombre completo </w:t>
      </w:r>
      <w:r w:rsidRPr="00B55999">
        <w:rPr>
          <w:color w:val="1C1B1A"/>
          <w:spacing w:val="2"/>
          <w:lang w:val="es-SV"/>
        </w:rPr>
        <w:t xml:space="preserve">de la </w:t>
      </w:r>
      <w:r w:rsidRPr="00B55999">
        <w:rPr>
          <w:color w:val="1C1B1A"/>
          <w:spacing w:val="4"/>
          <w:lang w:val="es-SV"/>
        </w:rPr>
        <w:t xml:space="preserve">persona empleadora; puede </w:t>
      </w:r>
      <w:r w:rsidRPr="00B55999">
        <w:rPr>
          <w:color w:val="1C1B1A"/>
          <w:spacing w:val="3"/>
          <w:lang w:val="es-SV"/>
        </w:rPr>
        <w:t xml:space="preserve">ser </w:t>
      </w:r>
      <w:r w:rsidRPr="00B55999">
        <w:rPr>
          <w:color w:val="1C1B1A"/>
          <w:spacing w:val="4"/>
          <w:lang w:val="es-SV"/>
        </w:rPr>
        <w:t xml:space="preserve">persona jurídica </w:t>
      </w:r>
      <w:r w:rsidRPr="00B55999">
        <w:rPr>
          <w:color w:val="1C1B1A"/>
          <w:lang w:val="es-SV"/>
        </w:rPr>
        <w:t xml:space="preserve">o </w:t>
      </w:r>
      <w:r w:rsidRPr="00B55999">
        <w:rPr>
          <w:color w:val="1C1B1A"/>
          <w:spacing w:val="5"/>
          <w:lang w:val="es-SV"/>
        </w:rPr>
        <w:t xml:space="preserve">natural, </w:t>
      </w:r>
      <w:r w:rsidRPr="00B55999">
        <w:rPr>
          <w:color w:val="1C1B1A"/>
          <w:spacing w:val="4"/>
          <w:lang w:val="es-SV"/>
        </w:rPr>
        <w:t xml:space="preserve">Municipio, Institución Oficial Autónoma </w:t>
      </w:r>
      <w:r w:rsidRPr="00B55999">
        <w:rPr>
          <w:color w:val="1C1B1A"/>
          <w:lang w:val="es-SV"/>
        </w:rPr>
        <w:t xml:space="preserve">o </w:t>
      </w:r>
      <w:r w:rsidRPr="00B55999">
        <w:rPr>
          <w:color w:val="1C1B1A"/>
          <w:spacing w:val="2"/>
          <w:lang w:val="es-SV"/>
        </w:rPr>
        <w:t xml:space="preserve">de </w:t>
      </w:r>
      <w:r w:rsidRPr="00B55999">
        <w:rPr>
          <w:color w:val="1C1B1A"/>
          <w:spacing w:val="4"/>
          <w:lang w:val="es-SV"/>
        </w:rPr>
        <w:t>carácter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5"/>
          <w:lang w:val="es-SV"/>
        </w:rPr>
        <w:t>público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left="284" w:right="-142" w:hanging="284"/>
        <w:contextualSpacing w:val="0"/>
        <w:jc w:val="both"/>
        <w:rPr>
          <w:lang w:val="es-SV"/>
        </w:rPr>
      </w:pPr>
      <w:r w:rsidRPr="00B55999">
        <w:rPr>
          <w:color w:val="1C1B1A"/>
          <w:spacing w:val="4"/>
          <w:lang w:val="es-SV"/>
        </w:rPr>
        <w:t xml:space="preserve">Dirección </w:t>
      </w:r>
      <w:r w:rsidRPr="00B55999">
        <w:rPr>
          <w:color w:val="1C1B1A"/>
          <w:spacing w:val="2"/>
          <w:lang w:val="es-SV"/>
        </w:rPr>
        <w:t xml:space="preserve">de la </w:t>
      </w:r>
      <w:r w:rsidRPr="00B55999">
        <w:rPr>
          <w:color w:val="1C1B1A"/>
          <w:spacing w:val="4"/>
          <w:lang w:val="es-SV"/>
        </w:rPr>
        <w:t>persona</w:t>
      </w:r>
      <w:r w:rsidRPr="00B55999">
        <w:rPr>
          <w:color w:val="1C1B1A"/>
          <w:spacing w:val="37"/>
          <w:lang w:val="es-SV"/>
        </w:rPr>
        <w:t xml:space="preserve"> </w:t>
      </w:r>
      <w:r w:rsidRPr="00B55999">
        <w:rPr>
          <w:color w:val="1C1B1A"/>
          <w:spacing w:val="5"/>
          <w:lang w:val="es-SV"/>
        </w:rPr>
        <w:t>empleadora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spacing w:before="27" w:line="276" w:lineRule="auto"/>
        <w:ind w:left="284" w:right="-142" w:hanging="284"/>
        <w:contextualSpacing w:val="0"/>
        <w:jc w:val="both"/>
        <w:rPr>
          <w:lang w:val="es-SV"/>
        </w:rPr>
      </w:pPr>
      <w:r w:rsidRPr="00B55999">
        <w:rPr>
          <w:color w:val="1C1B1A"/>
          <w:spacing w:val="4"/>
          <w:lang w:val="es-SV"/>
        </w:rPr>
        <w:t xml:space="preserve">Nombre completo </w:t>
      </w:r>
      <w:r w:rsidRPr="00B55999">
        <w:rPr>
          <w:color w:val="1C1B1A"/>
          <w:spacing w:val="2"/>
          <w:lang w:val="es-SV"/>
        </w:rPr>
        <w:t xml:space="preserve">de la </w:t>
      </w:r>
      <w:r w:rsidRPr="00B55999">
        <w:rPr>
          <w:color w:val="1C1B1A"/>
          <w:spacing w:val="4"/>
          <w:lang w:val="es-SV"/>
        </w:rPr>
        <w:t xml:space="preserve">persona </w:t>
      </w:r>
      <w:r w:rsidRPr="00B55999">
        <w:rPr>
          <w:color w:val="1C1B1A"/>
          <w:spacing w:val="3"/>
          <w:lang w:val="es-SV"/>
        </w:rPr>
        <w:t xml:space="preserve">que </w:t>
      </w:r>
      <w:r w:rsidRPr="00B55999">
        <w:rPr>
          <w:color w:val="1C1B1A"/>
          <w:spacing w:val="4"/>
          <w:lang w:val="es-SV"/>
        </w:rPr>
        <w:t xml:space="preserve">efectúa </w:t>
      </w:r>
      <w:r w:rsidRPr="00B55999">
        <w:rPr>
          <w:color w:val="1C1B1A"/>
          <w:spacing w:val="2"/>
          <w:lang w:val="es-SV"/>
        </w:rPr>
        <w:t>el</w:t>
      </w:r>
      <w:r w:rsidRPr="00B55999">
        <w:rPr>
          <w:color w:val="1C1B1A"/>
          <w:spacing w:val="11"/>
          <w:lang w:val="es-SV"/>
        </w:rPr>
        <w:t xml:space="preserve"> </w:t>
      </w:r>
      <w:r w:rsidRPr="00B55999">
        <w:rPr>
          <w:color w:val="1C1B1A"/>
          <w:spacing w:val="5"/>
          <w:lang w:val="es-SV"/>
        </w:rPr>
        <w:t>despido</w:t>
      </w:r>
    </w:p>
    <w:p w:rsidR="004E5C41" w:rsidRPr="00B55999" w:rsidRDefault="004E5C41" w:rsidP="004E5C41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spacing w:before="27" w:line="276" w:lineRule="auto"/>
        <w:ind w:left="284" w:right="-142" w:hanging="284"/>
        <w:contextualSpacing w:val="0"/>
        <w:jc w:val="both"/>
        <w:rPr>
          <w:lang w:val="es-SV"/>
        </w:rPr>
      </w:pPr>
      <w:r w:rsidRPr="00B55999">
        <w:rPr>
          <w:color w:val="1C1B1A"/>
          <w:spacing w:val="4"/>
          <w:lang w:val="es-SV"/>
        </w:rPr>
        <w:t>Cargo</w:t>
      </w:r>
      <w:r w:rsidRPr="00B55999">
        <w:rPr>
          <w:color w:val="1C1B1A"/>
          <w:spacing w:val="13"/>
          <w:lang w:val="es-SV"/>
        </w:rPr>
        <w:t xml:space="preserve"> </w:t>
      </w:r>
      <w:r w:rsidRPr="00B55999">
        <w:rPr>
          <w:color w:val="1C1B1A"/>
          <w:spacing w:val="3"/>
          <w:lang w:val="es-SV"/>
        </w:rPr>
        <w:t>que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4"/>
          <w:lang w:val="es-SV"/>
        </w:rPr>
        <w:t>ocupa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4"/>
          <w:lang w:val="es-SV"/>
        </w:rPr>
        <w:t>dentro</w:t>
      </w:r>
      <w:r w:rsidRPr="00B55999">
        <w:rPr>
          <w:color w:val="1C1B1A"/>
          <w:spacing w:val="13"/>
          <w:lang w:val="es-SV"/>
        </w:rPr>
        <w:t xml:space="preserve"> </w:t>
      </w:r>
      <w:r w:rsidRPr="00B55999">
        <w:rPr>
          <w:color w:val="1C1B1A"/>
          <w:spacing w:val="2"/>
          <w:lang w:val="es-SV"/>
        </w:rPr>
        <w:t>de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2"/>
          <w:lang w:val="es-SV"/>
        </w:rPr>
        <w:t>su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4"/>
          <w:lang w:val="es-SV"/>
        </w:rPr>
        <w:t>lugar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2"/>
          <w:lang w:val="es-SV"/>
        </w:rPr>
        <w:t>de</w:t>
      </w:r>
      <w:r w:rsidRPr="00B55999">
        <w:rPr>
          <w:color w:val="1C1B1A"/>
          <w:spacing w:val="13"/>
          <w:lang w:val="es-SV"/>
        </w:rPr>
        <w:t xml:space="preserve"> </w:t>
      </w:r>
      <w:r w:rsidRPr="00B55999">
        <w:rPr>
          <w:color w:val="1C1B1A"/>
          <w:spacing w:val="4"/>
          <w:lang w:val="es-SV"/>
        </w:rPr>
        <w:t>trabajo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2"/>
          <w:lang w:val="es-SV"/>
        </w:rPr>
        <w:t>la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4"/>
          <w:lang w:val="es-SV"/>
        </w:rPr>
        <w:t>persona</w:t>
      </w:r>
      <w:r w:rsidRPr="00B55999">
        <w:rPr>
          <w:color w:val="1C1B1A"/>
          <w:spacing w:val="13"/>
          <w:lang w:val="es-SV"/>
        </w:rPr>
        <w:t xml:space="preserve"> </w:t>
      </w:r>
      <w:r w:rsidRPr="00B55999">
        <w:rPr>
          <w:color w:val="1C1B1A"/>
          <w:spacing w:val="3"/>
          <w:lang w:val="es-SV"/>
        </w:rPr>
        <w:t>que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4"/>
          <w:lang w:val="es-SV"/>
        </w:rPr>
        <w:t>efectuó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2"/>
          <w:lang w:val="es-SV"/>
        </w:rPr>
        <w:t>el</w:t>
      </w:r>
      <w:r w:rsidRPr="00B55999">
        <w:rPr>
          <w:color w:val="1C1B1A"/>
          <w:spacing w:val="14"/>
          <w:lang w:val="es-SV"/>
        </w:rPr>
        <w:t xml:space="preserve"> </w:t>
      </w:r>
      <w:r w:rsidRPr="00B55999">
        <w:rPr>
          <w:color w:val="1C1B1A"/>
          <w:spacing w:val="5"/>
          <w:lang w:val="es-SV"/>
        </w:rPr>
        <w:t>despido.</w:t>
      </w:r>
    </w:p>
    <w:p w:rsidR="004E5C41" w:rsidRPr="00B55999" w:rsidRDefault="004E5C41" w:rsidP="004E5C41">
      <w:pPr>
        <w:pStyle w:val="Prrafodelista"/>
        <w:tabs>
          <w:tab w:val="left" w:pos="567"/>
        </w:tabs>
        <w:spacing w:before="27" w:line="276" w:lineRule="auto"/>
        <w:ind w:left="567" w:right="-142"/>
        <w:jc w:val="both"/>
        <w:rPr>
          <w:lang w:val="es-SV"/>
        </w:rPr>
      </w:pPr>
    </w:p>
    <w:p w:rsidR="004E5C41" w:rsidRPr="00B7250F" w:rsidRDefault="004E5C41" w:rsidP="004E5C41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C41" w:rsidRPr="00B7250F" w:rsidRDefault="004E5C41" w:rsidP="004E5C41">
      <w:pPr>
        <w:spacing w:line="360" w:lineRule="auto"/>
        <w:jc w:val="both"/>
      </w:pPr>
      <w:r>
        <w:t>Sin otro particular,</w:t>
      </w:r>
      <w:r w:rsidRPr="00B7250F">
        <w:t xml:space="preserve"> y para los efectos pertinentes, Cordialmente,</w:t>
      </w:r>
    </w:p>
    <w:p w:rsidR="004E5C41" w:rsidRPr="00B7250F" w:rsidRDefault="004E5C41" w:rsidP="004E5C41">
      <w:pPr>
        <w:tabs>
          <w:tab w:val="left" w:pos="2988"/>
        </w:tabs>
        <w:spacing w:line="100" w:lineRule="atLeast"/>
        <w:jc w:val="both"/>
        <w:rPr>
          <w:lang w:val="es-SV"/>
        </w:rPr>
      </w:pPr>
    </w:p>
    <w:p w:rsidR="004E5C41" w:rsidRPr="00B7250F" w:rsidRDefault="004E5C41" w:rsidP="004E5C41">
      <w:pPr>
        <w:tabs>
          <w:tab w:val="left" w:pos="2988"/>
        </w:tabs>
        <w:spacing w:line="100" w:lineRule="atLeast"/>
        <w:jc w:val="both"/>
        <w:rPr>
          <w:lang w:val="es-SV"/>
        </w:rPr>
      </w:pPr>
    </w:p>
    <w:p w:rsidR="004E5C41" w:rsidRDefault="004E5C41" w:rsidP="004E5C41">
      <w:pPr>
        <w:tabs>
          <w:tab w:val="left" w:pos="2988"/>
        </w:tabs>
        <w:spacing w:line="100" w:lineRule="atLeast"/>
        <w:jc w:val="both"/>
        <w:rPr>
          <w:rFonts w:ascii="Browallia New" w:hAnsi="Browallia New" w:cs="Browallia New"/>
          <w:sz w:val="28"/>
          <w:szCs w:val="28"/>
          <w:lang w:val="es-SV"/>
        </w:rPr>
      </w:pPr>
    </w:p>
    <w:p w:rsidR="00F44FC2" w:rsidRPr="004E5C41" w:rsidRDefault="00F44FC2">
      <w:pPr>
        <w:rPr>
          <w:lang w:val="es-SV"/>
        </w:rPr>
      </w:pPr>
    </w:p>
    <w:sectPr w:rsidR="00F44FC2" w:rsidRPr="004E5C41" w:rsidSect="00F44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657"/>
    <w:multiLevelType w:val="hybridMultilevel"/>
    <w:tmpl w:val="52284B94"/>
    <w:lvl w:ilvl="0" w:tplc="E95883DC">
      <w:numFmt w:val="bullet"/>
      <w:lvlText w:val="•"/>
      <w:lvlJc w:val="left"/>
      <w:pPr>
        <w:ind w:left="1799" w:hanging="360"/>
      </w:pPr>
      <w:rPr>
        <w:rFonts w:ascii="Arial" w:eastAsia="Arial" w:hAnsi="Arial" w:cs="Arial" w:hint="default"/>
        <w:color w:val="1C1B1A"/>
        <w:w w:val="142"/>
        <w:sz w:val="22"/>
        <w:szCs w:val="22"/>
        <w:lang w:val="en-US" w:eastAsia="en-US" w:bidi="en-US"/>
      </w:rPr>
    </w:lvl>
    <w:lvl w:ilvl="1" w:tplc="FA180E98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2" w:tplc="5CC0BE42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3" w:tplc="6FCA1654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en-US"/>
      </w:rPr>
    </w:lvl>
    <w:lvl w:ilvl="4" w:tplc="EA901A60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en-US"/>
      </w:rPr>
    </w:lvl>
    <w:lvl w:ilvl="5" w:tplc="459A91B0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6" w:tplc="B73E494C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  <w:lvl w:ilvl="7" w:tplc="77CA0DD4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  <w:lvl w:ilvl="8" w:tplc="CEEA90BE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en-US"/>
      </w:rPr>
    </w:lvl>
  </w:abstractNum>
  <w:abstractNum w:abstractNumId="1">
    <w:nsid w:val="29AA256B"/>
    <w:multiLevelType w:val="hybridMultilevel"/>
    <w:tmpl w:val="9942E0B2"/>
    <w:lvl w:ilvl="0" w:tplc="A872C710">
      <w:start w:val="1"/>
      <w:numFmt w:val="decimal"/>
      <w:lvlText w:val="%1."/>
      <w:lvlJc w:val="left"/>
      <w:pPr>
        <w:ind w:left="1618" w:hanging="360"/>
      </w:pPr>
      <w:rPr>
        <w:rFonts w:ascii="Arial" w:eastAsia="Arial" w:hAnsi="Arial" w:cs="Arial" w:hint="default"/>
        <w:color w:val="1C1B1A"/>
        <w:spacing w:val="-7"/>
        <w:w w:val="93"/>
        <w:sz w:val="22"/>
        <w:szCs w:val="22"/>
        <w:lang w:val="en-US" w:eastAsia="en-US" w:bidi="en-US"/>
      </w:rPr>
    </w:lvl>
    <w:lvl w:ilvl="1" w:tplc="440A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  <w:color w:val="1C1B1A"/>
        <w:spacing w:val="-7"/>
        <w:w w:val="96"/>
        <w:sz w:val="22"/>
        <w:szCs w:val="22"/>
        <w:lang w:val="en-US" w:eastAsia="en-US" w:bidi="en-US"/>
      </w:rPr>
    </w:lvl>
    <w:lvl w:ilvl="2" w:tplc="D6CAC20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en-US"/>
      </w:rPr>
    </w:lvl>
    <w:lvl w:ilvl="3" w:tplc="4DE824F8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4" w:tplc="A39ABCD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en-US"/>
      </w:rPr>
    </w:lvl>
    <w:lvl w:ilvl="5" w:tplc="0818E408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991070C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7" w:tplc="D4122DE0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  <w:lvl w:ilvl="8" w:tplc="4E3CB1FC">
      <w:numFmt w:val="bullet"/>
      <w:lvlText w:val="•"/>
      <w:lvlJc w:val="left"/>
      <w:pPr>
        <w:ind w:left="9920" w:hanging="360"/>
      </w:pPr>
      <w:rPr>
        <w:rFonts w:hint="default"/>
        <w:lang w:val="en-US" w:eastAsia="en-US" w:bidi="en-US"/>
      </w:rPr>
    </w:lvl>
  </w:abstractNum>
  <w:abstractNum w:abstractNumId="2">
    <w:nsid w:val="6DD01FF2"/>
    <w:multiLevelType w:val="hybridMultilevel"/>
    <w:tmpl w:val="A1B402E0"/>
    <w:lvl w:ilvl="0" w:tplc="128AA918">
      <w:start w:val="1"/>
      <w:numFmt w:val="decimal"/>
      <w:lvlText w:val="%1-"/>
      <w:lvlJc w:val="left"/>
      <w:pPr>
        <w:ind w:left="1608" w:hanging="360"/>
      </w:pPr>
      <w:rPr>
        <w:rFonts w:hint="default"/>
        <w:color w:val="1C1B1A"/>
      </w:rPr>
    </w:lvl>
    <w:lvl w:ilvl="1" w:tplc="440A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2" w:tplc="34D65778">
      <w:numFmt w:val="bullet"/>
      <w:lvlText w:val="-"/>
      <w:lvlJc w:val="left"/>
      <w:pPr>
        <w:ind w:left="3228" w:hanging="360"/>
      </w:pPr>
      <w:rPr>
        <w:rFonts w:ascii="Arial" w:eastAsia="Arial" w:hAnsi="Arial" w:cs="Arial" w:hint="default"/>
        <w:color w:val="1C1B1A"/>
      </w:rPr>
    </w:lvl>
    <w:lvl w:ilvl="3" w:tplc="AC441820">
      <w:start w:val="2"/>
      <w:numFmt w:val="decimal"/>
      <w:lvlText w:val="%4."/>
      <w:lvlJc w:val="left"/>
      <w:pPr>
        <w:ind w:left="3768" w:hanging="360"/>
      </w:pPr>
      <w:rPr>
        <w:rFonts w:hint="default"/>
        <w:color w:val="1C1B1A"/>
      </w:rPr>
    </w:lvl>
    <w:lvl w:ilvl="4" w:tplc="440A0019" w:tentative="1">
      <w:start w:val="1"/>
      <w:numFmt w:val="lowerLetter"/>
      <w:lvlText w:val="%5."/>
      <w:lvlJc w:val="left"/>
      <w:pPr>
        <w:ind w:left="4488" w:hanging="360"/>
      </w:pPr>
    </w:lvl>
    <w:lvl w:ilvl="5" w:tplc="440A001B" w:tentative="1">
      <w:start w:val="1"/>
      <w:numFmt w:val="lowerRoman"/>
      <w:lvlText w:val="%6."/>
      <w:lvlJc w:val="right"/>
      <w:pPr>
        <w:ind w:left="5208" w:hanging="180"/>
      </w:pPr>
    </w:lvl>
    <w:lvl w:ilvl="6" w:tplc="440A000F" w:tentative="1">
      <w:start w:val="1"/>
      <w:numFmt w:val="decimal"/>
      <w:lvlText w:val="%7."/>
      <w:lvlJc w:val="left"/>
      <w:pPr>
        <w:ind w:left="5928" w:hanging="360"/>
      </w:pPr>
    </w:lvl>
    <w:lvl w:ilvl="7" w:tplc="440A0019" w:tentative="1">
      <w:start w:val="1"/>
      <w:numFmt w:val="lowerLetter"/>
      <w:lvlText w:val="%8."/>
      <w:lvlJc w:val="left"/>
      <w:pPr>
        <w:ind w:left="6648" w:hanging="360"/>
      </w:pPr>
    </w:lvl>
    <w:lvl w:ilvl="8" w:tplc="440A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5C41"/>
    <w:rsid w:val="002C69A9"/>
    <w:rsid w:val="002D33EB"/>
    <w:rsid w:val="004E5C41"/>
    <w:rsid w:val="00542D8A"/>
    <w:rsid w:val="00651077"/>
    <w:rsid w:val="00F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E5C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5C4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4E5C41"/>
    <w:pPr>
      <w:tabs>
        <w:tab w:val="center" w:pos="4419"/>
        <w:tab w:val="right" w:pos="8838"/>
      </w:tabs>
      <w:suppressAutoHyphens w:val="0"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E5C4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1"/>
    <w:qFormat/>
    <w:rsid w:val="004E5C41"/>
    <w:pPr>
      <w:ind w:left="720"/>
      <w:contextualSpacing/>
    </w:pPr>
  </w:style>
  <w:style w:type="paragraph" w:customStyle="1" w:styleId="Ttulo41">
    <w:name w:val="Título 41"/>
    <w:basedOn w:val="Normal"/>
    <w:uiPriority w:val="1"/>
    <w:qFormat/>
    <w:rsid w:val="004E5C41"/>
    <w:pPr>
      <w:widowControl w:val="0"/>
      <w:suppressAutoHyphens w:val="0"/>
      <w:autoSpaceDE w:val="0"/>
      <w:autoSpaceDN w:val="0"/>
      <w:ind w:left="1440"/>
      <w:outlineLvl w:val="4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2020-01-30T21:39:00Z</dcterms:created>
  <dcterms:modified xsi:type="dcterms:W3CDTF">2020-01-30T21:40:00Z</dcterms:modified>
</cp:coreProperties>
</file>