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739" w:rsidRPr="009B763D" w:rsidRDefault="00FB2739" w:rsidP="00314343">
      <w:pPr>
        <w:rPr>
          <w:b/>
          <w:bCs/>
          <w:lang w:val="es-SV"/>
        </w:rPr>
      </w:pPr>
      <w:bookmarkStart w:id="0" w:name="_GoBack"/>
      <w:bookmarkEnd w:id="0"/>
      <w:r w:rsidRPr="009B763D">
        <w:rPr>
          <w:b/>
          <w:bCs/>
          <w:lang w:val="es-SV"/>
        </w:rPr>
        <w:t xml:space="preserve">PROCESOS  </w:t>
      </w:r>
      <w:r>
        <w:rPr>
          <w:b/>
          <w:bCs/>
          <w:lang w:val="es-SV"/>
        </w:rPr>
        <w:t xml:space="preserve">y  DILIGENCIAS </w:t>
      </w:r>
      <w:r w:rsidRPr="009B763D">
        <w:rPr>
          <w:b/>
          <w:bCs/>
          <w:lang w:val="es-SV"/>
        </w:rPr>
        <w:t>JUDICIALES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18"/>
        <w:gridCol w:w="2787"/>
        <w:gridCol w:w="2771"/>
        <w:gridCol w:w="2925"/>
        <w:gridCol w:w="2521"/>
      </w:tblGrid>
      <w:tr w:rsidR="00FB2739" w:rsidRPr="00BB0D98">
        <w:trPr>
          <w:trHeight w:val="146"/>
        </w:trPr>
        <w:tc>
          <w:tcPr>
            <w:tcW w:w="2307" w:type="dxa"/>
          </w:tcPr>
          <w:p w:rsidR="00FB2739" w:rsidRPr="00BB0D98" w:rsidRDefault="00FB2739" w:rsidP="00BB0D98">
            <w:pPr>
              <w:jc w:val="center"/>
              <w:rPr>
                <w:b/>
                <w:bCs/>
              </w:rPr>
            </w:pPr>
            <w:r w:rsidRPr="00BB0D98">
              <w:rPr>
                <w:b/>
                <w:bCs/>
              </w:rPr>
              <w:t>Puede ser  mediable o  conciliable</w:t>
            </w:r>
          </w:p>
        </w:tc>
        <w:tc>
          <w:tcPr>
            <w:tcW w:w="2927" w:type="dxa"/>
          </w:tcPr>
          <w:p w:rsidR="00FB2739" w:rsidRPr="00BB0D98" w:rsidRDefault="00FB2739" w:rsidP="00BB0D98">
            <w:pPr>
              <w:jc w:val="center"/>
              <w:rPr>
                <w:b/>
                <w:bCs/>
              </w:rPr>
            </w:pPr>
            <w:r w:rsidRPr="00BB0D98">
              <w:rPr>
                <w:b/>
                <w:bCs/>
              </w:rPr>
              <w:t>Nombre del servicio</w:t>
            </w:r>
          </w:p>
        </w:tc>
        <w:tc>
          <w:tcPr>
            <w:tcW w:w="2916" w:type="dxa"/>
          </w:tcPr>
          <w:p w:rsidR="00FB2739" w:rsidRPr="00BB0D98" w:rsidRDefault="00FB2739" w:rsidP="00BB0D98">
            <w:pPr>
              <w:jc w:val="center"/>
              <w:rPr>
                <w:b/>
                <w:bCs/>
              </w:rPr>
            </w:pPr>
            <w:r w:rsidRPr="00BB0D98">
              <w:rPr>
                <w:b/>
                <w:bCs/>
              </w:rPr>
              <w:t>Su finalidad</w:t>
            </w:r>
          </w:p>
        </w:tc>
        <w:tc>
          <w:tcPr>
            <w:tcW w:w="3066" w:type="dxa"/>
          </w:tcPr>
          <w:p w:rsidR="00FB2739" w:rsidRPr="00BB0D98" w:rsidRDefault="00FB2739" w:rsidP="00BB0D98">
            <w:pPr>
              <w:jc w:val="center"/>
              <w:rPr>
                <w:b/>
                <w:bCs/>
              </w:rPr>
            </w:pPr>
            <w:r w:rsidRPr="00BB0D98">
              <w:rPr>
                <w:b/>
                <w:bCs/>
              </w:rPr>
              <w:t>Requisitos</w:t>
            </w:r>
          </w:p>
          <w:p w:rsidR="00FB2739" w:rsidRPr="00BB0D98" w:rsidRDefault="00FB2739" w:rsidP="00BB0D98">
            <w:pPr>
              <w:jc w:val="center"/>
              <w:rPr>
                <w:b/>
                <w:bCs/>
              </w:rPr>
            </w:pPr>
            <w:r w:rsidRPr="00BB0D98">
              <w:rPr>
                <w:b/>
                <w:bCs/>
              </w:rPr>
              <w:t>Básicos</w:t>
            </w:r>
          </w:p>
        </w:tc>
        <w:tc>
          <w:tcPr>
            <w:tcW w:w="2778" w:type="dxa"/>
          </w:tcPr>
          <w:p w:rsidR="00FB2739" w:rsidRPr="00BB0D98" w:rsidRDefault="00FB2739" w:rsidP="00BB0D98">
            <w:pPr>
              <w:jc w:val="center"/>
              <w:rPr>
                <w:b/>
                <w:bCs/>
              </w:rPr>
            </w:pPr>
          </w:p>
        </w:tc>
      </w:tr>
      <w:tr w:rsidR="00FB2739" w:rsidRPr="00BB0D98">
        <w:trPr>
          <w:trHeight w:val="146"/>
        </w:trPr>
        <w:tc>
          <w:tcPr>
            <w:tcW w:w="2307"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sz w:val="20"/>
                <w:szCs w:val="20"/>
              </w:rPr>
              <w:t>Puede  ser  mediable  y  conciliable:  los  conflictos  que  se dan  entre  herederos, ya  sea  para  iniciar  las diligencias  o  delimitar el uso  de los  bienes.</w:t>
            </w:r>
          </w:p>
        </w:tc>
        <w:tc>
          <w:tcPr>
            <w:tcW w:w="2927" w:type="dxa"/>
          </w:tcPr>
          <w:p w:rsidR="00FB2739" w:rsidRPr="00BB0D98" w:rsidRDefault="00FB2739" w:rsidP="00BB0D98">
            <w:pPr>
              <w:autoSpaceDE w:val="0"/>
              <w:autoSpaceDN w:val="0"/>
              <w:adjustRightInd w:val="0"/>
              <w:jc w:val="both"/>
              <w:rPr>
                <w:rFonts w:ascii="Times New Roman" w:hAnsi="Times New Roman" w:cs="Times New Roman"/>
                <w:color w:val="000000"/>
                <w:sz w:val="20"/>
                <w:szCs w:val="20"/>
              </w:rPr>
            </w:pPr>
            <w:r w:rsidRPr="00BB0D98">
              <w:rPr>
                <w:rFonts w:ascii="Times New Roman" w:hAnsi="Times New Roman" w:cs="Times New Roman"/>
                <w:color w:val="000000"/>
                <w:sz w:val="20"/>
                <w:szCs w:val="20"/>
              </w:rPr>
              <w:t>Promoción de diligencias de aceptación de herencia.</w:t>
            </w:r>
          </w:p>
          <w:p w:rsidR="00FB2739" w:rsidRPr="00BB0D98" w:rsidRDefault="00FB2739">
            <w:pPr>
              <w:rPr>
                <w:rFonts w:ascii="Times New Roman" w:hAnsi="Times New Roman" w:cs="Times New Roman"/>
                <w:sz w:val="20"/>
                <w:szCs w:val="20"/>
              </w:rPr>
            </w:pPr>
          </w:p>
        </w:tc>
        <w:tc>
          <w:tcPr>
            <w:tcW w:w="2916" w:type="dxa"/>
          </w:tcPr>
          <w:p w:rsidR="00FB2739" w:rsidRPr="00BB0D98" w:rsidRDefault="00FB2739" w:rsidP="003B2F35">
            <w:pPr>
              <w:rPr>
                <w:rFonts w:ascii="Times New Roman" w:hAnsi="Times New Roman" w:cs="Times New Roman"/>
                <w:sz w:val="20"/>
                <w:szCs w:val="20"/>
              </w:rPr>
            </w:pPr>
            <w:r w:rsidRPr="00BB0D98">
              <w:rPr>
                <w:rFonts w:ascii="Times New Roman" w:hAnsi="Times New Roman" w:cs="Times New Roman"/>
                <w:sz w:val="20"/>
                <w:szCs w:val="20"/>
              </w:rPr>
              <w:t>Declarar  herederos</w:t>
            </w:r>
          </w:p>
        </w:tc>
        <w:tc>
          <w:tcPr>
            <w:tcW w:w="3066" w:type="dxa"/>
          </w:tcPr>
          <w:p w:rsidR="00FB2739" w:rsidRPr="00BB0D98" w:rsidRDefault="00FB2739" w:rsidP="00BB0D98">
            <w:pPr>
              <w:autoSpaceDE w:val="0"/>
              <w:autoSpaceDN w:val="0"/>
              <w:adjustRightInd w:val="0"/>
              <w:jc w:val="both"/>
              <w:rPr>
                <w:rFonts w:ascii="Times New Roman" w:hAnsi="Times New Roman" w:cs="Times New Roman"/>
                <w:color w:val="000000"/>
                <w:sz w:val="20"/>
                <w:szCs w:val="20"/>
              </w:rPr>
            </w:pPr>
            <w:r w:rsidRPr="00BB0D98">
              <w:rPr>
                <w:rFonts w:ascii="Times New Roman" w:hAnsi="Times New Roman" w:cs="Times New Roman"/>
                <w:color w:val="000000"/>
                <w:sz w:val="20"/>
                <w:szCs w:val="20"/>
              </w:rPr>
              <w:t>Certificaciones de Partidas de Nacimiento y Defunción del causante; Partida  de defunción o nacimiento de los padres del causante, Certificación de partidas de Nacimiento de los hijos del causante; Copias del Dui y Nit del causante y aceptantes; si hubiere sido casado presentar la certificación de la partida de matrimonio y otros, dependiendo del  caso;  escritura de testamento si fuere herencia testamentaria.</w:t>
            </w:r>
          </w:p>
          <w:p w:rsidR="00FB2739" w:rsidRPr="00BB0D98" w:rsidRDefault="00FB2739">
            <w:pPr>
              <w:rPr>
                <w:rFonts w:ascii="Times New Roman" w:hAnsi="Times New Roman" w:cs="Times New Roman"/>
                <w:sz w:val="20"/>
                <w:szCs w:val="20"/>
              </w:rPr>
            </w:pPr>
          </w:p>
        </w:tc>
        <w:tc>
          <w:tcPr>
            <w:tcW w:w="2778" w:type="dxa"/>
          </w:tcPr>
          <w:p w:rsidR="00FB2739" w:rsidRPr="00BB0D98" w:rsidRDefault="00FB2739" w:rsidP="00BB0D98">
            <w:pPr>
              <w:autoSpaceDE w:val="0"/>
              <w:autoSpaceDN w:val="0"/>
              <w:adjustRightInd w:val="0"/>
              <w:jc w:val="both"/>
              <w:rPr>
                <w:rFonts w:ascii="Times New Roman" w:hAnsi="Times New Roman" w:cs="Times New Roman"/>
                <w:color w:val="000000"/>
                <w:sz w:val="20"/>
                <w:szCs w:val="20"/>
              </w:rPr>
            </w:pPr>
          </w:p>
        </w:tc>
      </w:tr>
      <w:tr w:rsidR="00FB2739" w:rsidRPr="00BB0D98">
        <w:trPr>
          <w:trHeight w:val="146"/>
        </w:trPr>
        <w:tc>
          <w:tcPr>
            <w:tcW w:w="2307"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sz w:val="20"/>
                <w:szCs w:val="20"/>
              </w:rPr>
              <w:t>No es  mediable  ni  conciliable</w:t>
            </w:r>
          </w:p>
        </w:tc>
        <w:tc>
          <w:tcPr>
            <w:tcW w:w="2927" w:type="dxa"/>
          </w:tcPr>
          <w:p w:rsidR="00FB2739" w:rsidRPr="00BB0D98" w:rsidRDefault="00FB2739" w:rsidP="00BB0D98">
            <w:pPr>
              <w:autoSpaceDE w:val="0"/>
              <w:autoSpaceDN w:val="0"/>
              <w:adjustRightInd w:val="0"/>
              <w:jc w:val="both"/>
              <w:rPr>
                <w:rFonts w:ascii="Times New Roman" w:hAnsi="Times New Roman" w:cs="Times New Roman"/>
                <w:color w:val="000000"/>
                <w:sz w:val="20"/>
                <w:szCs w:val="20"/>
              </w:rPr>
            </w:pPr>
            <w:r w:rsidRPr="00BB0D98">
              <w:rPr>
                <w:rFonts w:ascii="Times New Roman" w:hAnsi="Times New Roman" w:cs="Times New Roman"/>
                <w:color w:val="000000"/>
                <w:sz w:val="20"/>
                <w:szCs w:val="20"/>
              </w:rPr>
              <w:t>Promover Nombramiento de curador de herencia yacente.</w:t>
            </w:r>
          </w:p>
          <w:p w:rsidR="00FB2739" w:rsidRPr="00BB0D98" w:rsidRDefault="00FB2739" w:rsidP="00BB0D98">
            <w:pPr>
              <w:jc w:val="both"/>
              <w:rPr>
                <w:rFonts w:ascii="Times New Roman" w:hAnsi="Times New Roman" w:cs="Times New Roman"/>
                <w:sz w:val="20"/>
                <w:szCs w:val="20"/>
              </w:rPr>
            </w:pPr>
          </w:p>
        </w:tc>
        <w:tc>
          <w:tcPr>
            <w:tcW w:w="2916"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sz w:val="20"/>
                <w:szCs w:val="20"/>
              </w:rPr>
              <w:t>Nombrar  un  representante al  fallecido  cuando  no  hay  herederos  o  por  casos  especiales.</w:t>
            </w:r>
          </w:p>
        </w:tc>
        <w:tc>
          <w:tcPr>
            <w:tcW w:w="3066" w:type="dxa"/>
          </w:tcPr>
          <w:p w:rsidR="00FB2739" w:rsidRPr="00BB0D98" w:rsidRDefault="00FB2739" w:rsidP="00BB0D98">
            <w:pPr>
              <w:autoSpaceDE w:val="0"/>
              <w:autoSpaceDN w:val="0"/>
              <w:adjustRightInd w:val="0"/>
              <w:jc w:val="both"/>
              <w:rPr>
                <w:rFonts w:ascii="Times New Roman" w:hAnsi="Times New Roman" w:cs="Times New Roman"/>
                <w:color w:val="000000"/>
                <w:sz w:val="20"/>
                <w:szCs w:val="20"/>
              </w:rPr>
            </w:pPr>
            <w:r w:rsidRPr="00BB0D98">
              <w:rPr>
                <w:rFonts w:ascii="Times New Roman" w:hAnsi="Times New Roman" w:cs="Times New Roman"/>
                <w:color w:val="000000"/>
                <w:sz w:val="20"/>
                <w:szCs w:val="20"/>
              </w:rPr>
              <w:t>Certificación de Partida de Nacimiento y Defunción del causante; Certificación  de  Partida  de  Nacimiento  y Copias del Dui y Nit del causante e interesados, Copias del DUI y Tarjeta del Abogado a  proponer  como  curador,  otros.</w:t>
            </w:r>
          </w:p>
          <w:p w:rsidR="00FB2739" w:rsidRPr="00BB0D98" w:rsidRDefault="00FB2739">
            <w:pPr>
              <w:rPr>
                <w:rFonts w:ascii="Times New Roman" w:hAnsi="Times New Roman" w:cs="Times New Roman"/>
                <w:sz w:val="20"/>
                <w:szCs w:val="20"/>
              </w:rPr>
            </w:pPr>
          </w:p>
        </w:tc>
        <w:tc>
          <w:tcPr>
            <w:tcW w:w="2778" w:type="dxa"/>
          </w:tcPr>
          <w:p w:rsidR="00FB2739" w:rsidRPr="00BB0D98" w:rsidRDefault="00FB2739" w:rsidP="00BB0D98">
            <w:pPr>
              <w:autoSpaceDE w:val="0"/>
              <w:autoSpaceDN w:val="0"/>
              <w:adjustRightInd w:val="0"/>
              <w:jc w:val="both"/>
              <w:rPr>
                <w:rFonts w:ascii="Times New Roman" w:hAnsi="Times New Roman" w:cs="Times New Roman"/>
                <w:color w:val="000000"/>
                <w:sz w:val="20"/>
                <w:szCs w:val="20"/>
              </w:rPr>
            </w:pPr>
          </w:p>
        </w:tc>
      </w:tr>
      <w:tr w:rsidR="00FB2739" w:rsidRPr="00BB0D98">
        <w:trPr>
          <w:trHeight w:val="146"/>
        </w:trPr>
        <w:tc>
          <w:tcPr>
            <w:tcW w:w="2307"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sz w:val="20"/>
                <w:szCs w:val="20"/>
              </w:rPr>
              <w:t xml:space="preserve">Puede  mediarse  o  conciliarse,  los  problemas  previos  a  la  titulación,  como  son:  la  posesión  material,  a  quien le  aparece  la  posesión en  catastro,  etc. </w:t>
            </w:r>
          </w:p>
        </w:tc>
        <w:tc>
          <w:tcPr>
            <w:tcW w:w="2927" w:type="dxa"/>
          </w:tcPr>
          <w:p w:rsidR="00FB2739" w:rsidRPr="00BB0D98" w:rsidRDefault="00FB2739" w:rsidP="00BB0D98">
            <w:pPr>
              <w:autoSpaceDE w:val="0"/>
              <w:autoSpaceDN w:val="0"/>
              <w:adjustRightInd w:val="0"/>
              <w:jc w:val="both"/>
              <w:rPr>
                <w:rFonts w:ascii="Times New Roman" w:hAnsi="Times New Roman" w:cs="Times New Roman"/>
                <w:color w:val="000000"/>
                <w:sz w:val="20"/>
                <w:szCs w:val="20"/>
              </w:rPr>
            </w:pPr>
            <w:r w:rsidRPr="00BB0D98">
              <w:rPr>
                <w:rFonts w:ascii="Times New Roman" w:hAnsi="Times New Roman" w:cs="Times New Roman"/>
                <w:color w:val="000000"/>
                <w:sz w:val="20"/>
                <w:szCs w:val="20"/>
              </w:rPr>
              <w:t>Promoción de Títulos supletorios  y  Municipales.</w:t>
            </w:r>
          </w:p>
          <w:p w:rsidR="00FB2739" w:rsidRPr="00BB0D98" w:rsidRDefault="00FB2739" w:rsidP="00314343">
            <w:pPr>
              <w:rPr>
                <w:rFonts w:ascii="Times New Roman" w:hAnsi="Times New Roman" w:cs="Times New Roman"/>
                <w:sz w:val="20"/>
                <w:szCs w:val="20"/>
              </w:rPr>
            </w:pPr>
          </w:p>
        </w:tc>
        <w:tc>
          <w:tcPr>
            <w:tcW w:w="2916"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sz w:val="20"/>
                <w:szCs w:val="20"/>
              </w:rPr>
              <w:t>Legalizar  tierras  que  están  en  posesión  material,  por mas de 10 años, de las  personas  pero  que  no  tienen  escritura inscrita en el CNR</w:t>
            </w:r>
          </w:p>
        </w:tc>
        <w:tc>
          <w:tcPr>
            <w:tcW w:w="3066" w:type="dxa"/>
          </w:tcPr>
          <w:p w:rsidR="00FB2739" w:rsidRPr="00BB0D98" w:rsidRDefault="00FB2739" w:rsidP="00BB0D98">
            <w:pPr>
              <w:autoSpaceDE w:val="0"/>
              <w:autoSpaceDN w:val="0"/>
              <w:adjustRightInd w:val="0"/>
              <w:jc w:val="both"/>
              <w:rPr>
                <w:rFonts w:ascii="Times New Roman" w:hAnsi="Times New Roman" w:cs="Times New Roman"/>
                <w:color w:val="000000"/>
                <w:sz w:val="20"/>
                <w:szCs w:val="20"/>
              </w:rPr>
            </w:pPr>
            <w:r w:rsidRPr="00BB0D98">
              <w:rPr>
                <w:rFonts w:ascii="Times New Roman" w:hAnsi="Times New Roman" w:cs="Times New Roman"/>
                <w:color w:val="000000"/>
                <w:sz w:val="20"/>
                <w:szCs w:val="20"/>
              </w:rPr>
              <w:t xml:space="preserve">DUI, NIT,(ubicación de coordenadas) Ficha Catastral, 3  testigos colindantes  con  escrituras de  inmuebles, plano topográfico,  escritura del  inmueble,  tener mas de 10  años de  posesión material del inmueble, Copias del DUI y carné vigente del profesional inscrito en el Registro Nacional de Arquitectos e Ingenieros,   etc. </w:t>
            </w:r>
          </w:p>
          <w:p w:rsidR="00FB2739" w:rsidRPr="00BB0D98" w:rsidRDefault="00FB2739" w:rsidP="00BB0D98">
            <w:pPr>
              <w:autoSpaceDE w:val="0"/>
              <w:autoSpaceDN w:val="0"/>
              <w:adjustRightInd w:val="0"/>
              <w:jc w:val="both"/>
              <w:rPr>
                <w:rFonts w:ascii="Times New Roman" w:hAnsi="Times New Roman" w:cs="Times New Roman"/>
                <w:color w:val="000000"/>
                <w:sz w:val="20"/>
                <w:szCs w:val="20"/>
              </w:rPr>
            </w:pPr>
          </w:p>
          <w:p w:rsidR="00FB2739" w:rsidRPr="00BB0D98" w:rsidRDefault="00FB2739" w:rsidP="00BB0D98">
            <w:pPr>
              <w:autoSpaceDE w:val="0"/>
              <w:autoSpaceDN w:val="0"/>
              <w:adjustRightInd w:val="0"/>
              <w:jc w:val="both"/>
              <w:rPr>
                <w:rFonts w:ascii="Times New Roman" w:hAnsi="Times New Roman" w:cs="Times New Roman"/>
                <w:color w:val="000000"/>
                <w:sz w:val="20"/>
                <w:szCs w:val="20"/>
              </w:rPr>
            </w:pPr>
          </w:p>
          <w:p w:rsidR="00FB2739" w:rsidRPr="00BB0D98" w:rsidRDefault="00FB2739" w:rsidP="00BB0D98">
            <w:pPr>
              <w:autoSpaceDE w:val="0"/>
              <w:autoSpaceDN w:val="0"/>
              <w:adjustRightInd w:val="0"/>
              <w:jc w:val="both"/>
              <w:rPr>
                <w:rFonts w:ascii="Times New Roman" w:hAnsi="Times New Roman" w:cs="Times New Roman"/>
                <w:color w:val="000000"/>
                <w:sz w:val="20"/>
                <w:szCs w:val="20"/>
              </w:rPr>
            </w:pPr>
          </w:p>
          <w:p w:rsidR="00FB2739" w:rsidRPr="00BB0D98" w:rsidRDefault="00FB2739">
            <w:pPr>
              <w:rPr>
                <w:rFonts w:ascii="Times New Roman" w:hAnsi="Times New Roman" w:cs="Times New Roman"/>
                <w:sz w:val="20"/>
                <w:szCs w:val="20"/>
              </w:rPr>
            </w:pPr>
          </w:p>
        </w:tc>
        <w:tc>
          <w:tcPr>
            <w:tcW w:w="2778" w:type="dxa"/>
          </w:tcPr>
          <w:p w:rsidR="00FB2739" w:rsidRPr="00BB0D98" w:rsidRDefault="00FB2739" w:rsidP="00BB0D98">
            <w:pPr>
              <w:autoSpaceDE w:val="0"/>
              <w:autoSpaceDN w:val="0"/>
              <w:adjustRightInd w:val="0"/>
              <w:jc w:val="both"/>
              <w:rPr>
                <w:rFonts w:ascii="Times New Roman" w:hAnsi="Times New Roman" w:cs="Times New Roman"/>
                <w:color w:val="000000"/>
                <w:sz w:val="20"/>
                <w:szCs w:val="20"/>
              </w:rPr>
            </w:pPr>
          </w:p>
        </w:tc>
      </w:tr>
      <w:tr w:rsidR="00FB2739" w:rsidRPr="00BB0D98">
        <w:trPr>
          <w:trHeight w:val="146"/>
        </w:trPr>
        <w:tc>
          <w:tcPr>
            <w:tcW w:w="2307"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sz w:val="20"/>
                <w:szCs w:val="20"/>
              </w:rPr>
              <w:t xml:space="preserve">La  diligencia en sí  no   es  mediable  ni  conciliable. Salvo  que  esté  en disputa un inmueble  que se  quiera  mediar  o  conciliar. </w:t>
            </w:r>
          </w:p>
        </w:tc>
        <w:tc>
          <w:tcPr>
            <w:tcW w:w="2927" w:type="dxa"/>
          </w:tcPr>
          <w:p w:rsidR="00FB2739" w:rsidRPr="00BB0D98" w:rsidRDefault="00FB2739" w:rsidP="002623B8">
            <w:pPr>
              <w:rPr>
                <w:rFonts w:ascii="Times New Roman" w:hAnsi="Times New Roman" w:cs="Times New Roman"/>
                <w:sz w:val="20"/>
                <w:szCs w:val="20"/>
              </w:rPr>
            </w:pPr>
            <w:r w:rsidRPr="00BB0D98">
              <w:rPr>
                <w:rFonts w:ascii="Times New Roman" w:hAnsi="Times New Roman" w:cs="Times New Roman"/>
                <w:sz w:val="20"/>
                <w:szCs w:val="20"/>
              </w:rPr>
              <w:t>Promoción de Diligencias de Muerte Presunta</w:t>
            </w:r>
          </w:p>
        </w:tc>
        <w:tc>
          <w:tcPr>
            <w:tcW w:w="2916"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sz w:val="20"/>
                <w:szCs w:val="20"/>
              </w:rPr>
              <w:t>Establecer  la declaratoria judicial  de  la  muerte  de una  persona  desaparecida.</w:t>
            </w:r>
          </w:p>
        </w:tc>
        <w:tc>
          <w:tcPr>
            <w:tcW w:w="3066"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sz w:val="20"/>
                <w:szCs w:val="20"/>
              </w:rPr>
              <w:t>Haber  transcurrido  mas de 4 años  desde  la  fecha de su desaparecimiento,  justificar el desaparecimiento  que se  efectuó; denuncia  ante PNC o  Fiscalía,   constancias  de que  se ha  buscado  en  instituciones  públicas, de salud,  movimiento  migratorio;  centros penales; dui y nit del desaparecido; dui  de dos testigos;  constancia de no asentamiento de la defunción del desaparecido;  partida de nacimiento del interesado, así como la de matrimonio en su caso,  otros a consideración del  Juez.</w:t>
            </w:r>
          </w:p>
        </w:tc>
        <w:tc>
          <w:tcPr>
            <w:tcW w:w="2778" w:type="dxa"/>
          </w:tcPr>
          <w:p w:rsidR="00FB2739" w:rsidRPr="00BB0D98" w:rsidRDefault="00FB2739" w:rsidP="00BB0D98">
            <w:pPr>
              <w:jc w:val="both"/>
              <w:rPr>
                <w:rFonts w:ascii="Times New Roman" w:hAnsi="Times New Roman" w:cs="Times New Roman"/>
                <w:sz w:val="20"/>
                <w:szCs w:val="20"/>
              </w:rPr>
            </w:pPr>
          </w:p>
        </w:tc>
      </w:tr>
      <w:tr w:rsidR="00FB2739" w:rsidRPr="00BB0D98">
        <w:trPr>
          <w:trHeight w:val="146"/>
        </w:trPr>
        <w:tc>
          <w:tcPr>
            <w:tcW w:w="2307"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sz w:val="20"/>
                <w:szCs w:val="20"/>
              </w:rPr>
              <w:t xml:space="preserve">Se  puede  intentar  una  mediación  o  conciliación,  a  nuestro  criterio es mejor  la  conciliación,  puede  hacerse  antes  de  la  demanda  o  durante el  proceso. </w:t>
            </w:r>
          </w:p>
        </w:tc>
        <w:tc>
          <w:tcPr>
            <w:tcW w:w="2927"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color w:val="000000"/>
                <w:sz w:val="20"/>
                <w:szCs w:val="20"/>
              </w:rPr>
              <w:t>Representación a  demandados  en  juicio de  servidumbre de tránsito</w:t>
            </w:r>
          </w:p>
        </w:tc>
        <w:tc>
          <w:tcPr>
            <w:tcW w:w="2916"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sz w:val="20"/>
                <w:szCs w:val="20"/>
              </w:rPr>
              <w:t xml:space="preserve">Establecer   o  restablecer  una  servidumbre de  tránsito,  es el  tránsito  de  una  persona  por  un terreno  ajeno  para  llegar  al  suyo. </w:t>
            </w:r>
          </w:p>
        </w:tc>
        <w:tc>
          <w:tcPr>
            <w:tcW w:w="3066" w:type="dxa"/>
          </w:tcPr>
          <w:p w:rsidR="00FB2739" w:rsidRPr="00BB0D98" w:rsidRDefault="00FB2739" w:rsidP="00BB0D98">
            <w:pPr>
              <w:autoSpaceDE w:val="0"/>
              <w:autoSpaceDN w:val="0"/>
              <w:adjustRightInd w:val="0"/>
              <w:jc w:val="both"/>
              <w:rPr>
                <w:rFonts w:ascii="Times New Roman" w:hAnsi="Times New Roman" w:cs="Times New Roman"/>
                <w:color w:val="000000"/>
                <w:sz w:val="20"/>
                <w:szCs w:val="20"/>
              </w:rPr>
            </w:pPr>
            <w:r w:rsidRPr="00BB0D98">
              <w:rPr>
                <w:rFonts w:ascii="Times New Roman" w:hAnsi="Times New Roman" w:cs="Times New Roman"/>
                <w:color w:val="000000"/>
                <w:sz w:val="20"/>
                <w:szCs w:val="20"/>
              </w:rPr>
              <w:t xml:space="preserve">DUI  y  NIT, Escritura pública si la tiene,  Plano y Levantamiento topográfico, descripción técnica, emplazamiento del  tribunal,  2  testigos, etc. </w:t>
            </w:r>
          </w:p>
          <w:p w:rsidR="00FB2739" w:rsidRPr="00BB0D98" w:rsidRDefault="00FB2739" w:rsidP="00BB0D98">
            <w:pPr>
              <w:autoSpaceDE w:val="0"/>
              <w:autoSpaceDN w:val="0"/>
              <w:adjustRightInd w:val="0"/>
              <w:jc w:val="both"/>
              <w:rPr>
                <w:rFonts w:ascii="Times New Roman" w:hAnsi="Times New Roman" w:cs="Times New Roman"/>
                <w:color w:val="000000"/>
                <w:sz w:val="20"/>
                <w:szCs w:val="20"/>
              </w:rPr>
            </w:pPr>
          </w:p>
          <w:p w:rsidR="00FB2739" w:rsidRPr="00BB0D98" w:rsidRDefault="00FB2739" w:rsidP="00BB0D98">
            <w:pPr>
              <w:autoSpaceDE w:val="0"/>
              <w:autoSpaceDN w:val="0"/>
              <w:adjustRightInd w:val="0"/>
              <w:jc w:val="both"/>
              <w:rPr>
                <w:rFonts w:ascii="Times New Roman" w:hAnsi="Times New Roman" w:cs="Times New Roman"/>
                <w:color w:val="000000"/>
                <w:sz w:val="20"/>
                <w:szCs w:val="20"/>
              </w:rPr>
            </w:pPr>
          </w:p>
          <w:p w:rsidR="00FB2739" w:rsidRPr="00BB0D98" w:rsidRDefault="00FB2739" w:rsidP="00BB0D98">
            <w:pPr>
              <w:autoSpaceDE w:val="0"/>
              <w:autoSpaceDN w:val="0"/>
              <w:adjustRightInd w:val="0"/>
              <w:jc w:val="both"/>
              <w:rPr>
                <w:rFonts w:ascii="Times New Roman" w:hAnsi="Times New Roman" w:cs="Times New Roman"/>
                <w:sz w:val="20"/>
                <w:szCs w:val="20"/>
              </w:rPr>
            </w:pPr>
          </w:p>
        </w:tc>
        <w:tc>
          <w:tcPr>
            <w:tcW w:w="2778" w:type="dxa"/>
          </w:tcPr>
          <w:p w:rsidR="00FB2739" w:rsidRPr="00BB0D98" w:rsidRDefault="00FB2739" w:rsidP="00BB0D98">
            <w:pPr>
              <w:autoSpaceDE w:val="0"/>
              <w:autoSpaceDN w:val="0"/>
              <w:adjustRightInd w:val="0"/>
              <w:jc w:val="both"/>
              <w:rPr>
                <w:rFonts w:ascii="Times New Roman" w:hAnsi="Times New Roman" w:cs="Times New Roman"/>
                <w:color w:val="000000"/>
                <w:sz w:val="20"/>
                <w:szCs w:val="20"/>
              </w:rPr>
            </w:pPr>
          </w:p>
        </w:tc>
      </w:tr>
      <w:tr w:rsidR="00FB2739" w:rsidRPr="00BB0D98">
        <w:trPr>
          <w:trHeight w:val="146"/>
        </w:trPr>
        <w:tc>
          <w:tcPr>
            <w:tcW w:w="2307"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sz w:val="20"/>
                <w:szCs w:val="20"/>
              </w:rPr>
              <w:t>Se  puede  intentar  una  mediación  o  conciliación,  a  nuestro  criterio es mejor  la  conciliación,  puede  hacerse  antes  de  la  demanda  o  durante el  proceso.</w:t>
            </w:r>
          </w:p>
        </w:tc>
        <w:tc>
          <w:tcPr>
            <w:tcW w:w="2927" w:type="dxa"/>
          </w:tcPr>
          <w:p w:rsidR="00FB2739" w:rsidRPr="00BB0D98" w:rsidRDefault="00FB2739" w:rsidP="00BB0D98">
            <w:pPr>
              <w:autoSpaceDE w:val="0"/>
              <w:autoSpaceDN w:val="0"/>
              <w:adjustRightInd w:val="0"/>
              <w:jc w:val="both"/>
              <w:rPr>
                <w:rFonts w:ascii="Times New Roman" w:hAnsi="Times New Roman" w:cs="Times New Roman"/>
                <w:color w:val="000000"/>
                <w:sz w:val="20"/>
                <w:szCs w:val="20"/>
              </w:rPr>
            </w:pPr>
            <w:r w:rsidRPr="00BB0D98">
              <w:rPr>
                <w:rFonts w:ascii="Times New Roman" w:hAnsi="Times New Roman" w:cs="Times New Roman"/>
                <w:color w:val="000000"/>
                <w:sz w:val="20"/>
                <w:szCs w:val="20"/>
              </w:rPr>
              <w:t>Representación  a  demandados en  juicios  de  deslindes necesarios y voluntarios.</w:t>
            </w:r>
          </w:p>
          <w:p w:rsidR="00FB2739" w:rsidRPr="00BB0D98" w:rsidRDefault="00FB2739" w:rsidP="00BB0D98">
            <w:pPr>
              <w:jc w:val="both"/>
              <w:rPr>
                <w:rFonts w:ascii="Times New Roman" w:hAnsi="Times New Roman" w:cs="Times New Roman"/>
                <w:sz w:val="20"/>
                <w:szCs w:val="20"/>
              </w:rPr>
            </w:pPr>
          </w:p>
        </w:tc>
        <w:tc>
          <w:tcPr>
            <w:tcW w:w="2916"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sz w:val="20"/>
                <w:szCs w:val="20"/>
              </w:rPr>
              <w:t xml:space="preserve">Establecer  los  linderos correctos  en  base  a  las  escrituras  de  los dueños de los  terrenos   que  están con  ese  problema. </w:t>
            </w:r>
          </w:p>
        </w:tc>
        <w:tc>
          <w:tcPr>
            <w:tcW w:w="3066" w:type="dxa"/>
          </w:tcPr>
          <w:p w:rsidR="00FB2739" w:rsidRPr="00BB0D98" w:rsidRDefault="00FB2739" w:rsidP="00BB0D98">
            <w:pPr>
              <w:autoSpaceDE w:val="0"/>
              <w:autoSpaceDN w:val="0"/>
              <w:adjustRightInd w:val="0"/>
              <w:jc w:val="both"/>
              <w:rPr>
                <w:rFonts w:ascii="Times New Roman" w:hAnsi="Times New Roman" w:cs="Times New Roman"/>
                <w:color w:val="000000"/>
                <w:sz w:val="20"/>
                <w:szCs w:val="20"/>
              </w:rPr>
            </w:pPr>
            <w:r w:rsidRPr="00BB0D98">
              <w:rPr>
                <w:rFonts w:ascii="Times New Roman" w:hAnsi="Times New Roman" w:cs="Times New Roman"/>
                <w:color w:val="000000"/>
                <w:sz w:val="20"/>
                <w:szCs w:val="20"/>
              </w:rPr>
              <w:t xml:space="preserve">DUI,  NIT,  emplazamiento  del tribunal u  otra  notificación,  Escritura pública del  inmueble, plano topográfico, descripción técnica, etc.  </w:t>
            </w:r>
          </w:p>
          <w:p w:rsidR="00FB2739" w:rsidRPr="00BB0D98" w:rsidRDefault="00FB2739" w:rsidP="00BB0D98">
            <w:pPr>
              <w:jc w:val="both"/>
              <w:rPr>
                <w:rFonts w:ascii="Times New Roman" w:hAnsi="Times New Roman" w:cs="Times New Roman"/>
                <w:sz w:val="20"/>
                <w:szCs w:val="20"/>
              </w:rPr>
            </w:pPr>
          </w:p>
        </w:tc>
        <w:tc>
          <w:tcPr>
            <w:tcW w:w="2778" w:type="dxa"/>
          </w:tcPr>
          <w:p w:rsidR="00FB2739" w:rsidRPr="00BB0D98" w:rsidRDefault="00FB2739" w:rsidP="00BB0D98">
            <w:pPr>
              <w:autoSpaceDE w:val="0"/>
              <w:autoSpaceDN w:val="0"/>
              <w:adjustRightInd w:val="0"/>
              <w:jc w:val="both"/>
              <w:rPr>
                <w:rFonts w:ascii="Times New Roman" w:hAnsi="Times New Roman" w:cs="Times New Roman"/>
                <w:color w:val="000000"/>
                <w:sz w:val="20"/>
                <w:szCs w:val="20"/>
              </w:rPr>
            </w:pPr>
          </w:p>
        </w:tc>
      </w:tr>
      <w:tr w:rsidR="00FB2739" w:rsidRPr="00BB0D98">
        <w:trPr>
          <w:trHeight w:val="71"/>
        </w:trPr>
        <w:tc>
          <w:tcPr>
            <w:tcW w:w="2307"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sz w:val="20"/>
                <w:szCs w:val="20"/>
              </w:rPr>
              <w:t>Se  puede  mediar  o  conciliar</w:t>
            </w:r>
          </w:p>
        </w:tc>
        <w:tc>
          <w:tcPr>
            <w:tcW w:w="2927" w:type="dxa"/>
          </w:tcPr>
          <w:p w:rsidR="00FB2739" w:rsidRPr="00BB0D98" w:rsidRDefault="00FB2739" w:rsidP="00BB0D98">
            <w:pPr>
              <w:autoSpaceDE w:val="0"/>
              <w:autoSpaceDN w:val="0"/>
              <w:adjustRightInd w:val="0"/>
              <w:jc w:val="both"/>
              <w:rPr>
                <w:rFonts w:ascii="Times New Roman" w:hAnsi="Times New Roman" w:cs="Times New Roman"/>
                <w:color w:val="000000"/>
                <w:sz w:val="20"/>
                <w:szCs w:val="20"/>
              </w:rPr>
            </w:pPr>
            <w:r w:rsidRPr="00BB0D98">
              <w:rPr>
                <w:rFonts w:ascii="Times New Roman" w:hAnsi="Times New Roman" w:cs="Times New Roman"/>
                <w:color w:val="000000"/>
                <w:sz w:val="20"/>
                <w:szCs w:val="20"/>
              </w:rPr>
              <w:t>Representación  a  demandados en  juicio de  Inquilinato.</w:t>
            </w:r>
          </w:p>
          <w:p w:rsidR="00FB2739" w:rsidRPr="00BB0D98" w:rsidRDefault="00FB2739">
            <w:pPr>
              <w:rPr>
                <w:rFonts w:ascii="Times New Roman" w:hAnsi="Times New Roman" w:cs="Times New Roman"/>
                <w:sz w:val="20"/>
                <w:szCs w:val="20"/>
              </w:rPr>
            </w:pPr>
          </w:p>
        </w:tc>
        <w:tc>
          <w:tcPr>
            <w:tcW w:w="2916"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sz w:val="20"/>
                <w:szCs w:val="20"/>
              </w:rPr>
              <w:t>Representar  al  demandado  en  un  juicio  por  mora  en  el  alquiler  de  una  casa  o  apartamento.</w:t>
            </w:r>
          </w:p>
        </w:tc>
        <w:tc>
          <w:tcPr>
            <w:tcW w:w="3066" w:type="dxa"/>
          </w:tcPr>
          <w:p w:rsidR="00FB2739" w:rsidRPr="00BB0D98" w:rsidRDefault="00FB2739" w:rsidP="00BB0D98">
            <w:pPr>
              <w:autoSpaceDE w:val="0"/>
              <w:autoSpaceDN w:val="0"/>
              <w:adjustRightInd w:val="0"/>
              <w:jc w:val="both"/>
              <w:rPr>
                <w:rFonts w:ascii="Times New Roman" w:hAnsi="Times New Roman" w:cs="Times New Roman"/>
                <w:color w:val="000000"/>
                <w:sz w:val="20"/>
                <w:szCs w:val="20"/>
              </w:rPr>
            </w:pPr>
            <w:r w:rsidRPr="00BB0D98">
              <w:rPr>
                <w:rFonts w:ascii="Times New Roman" w:hAnsi="Times New Roman" w:cs="Times New Roman"/>
                <w:color w:val="000000"/>
                <w:sz w:val="20"/>
                <w:szCs w:val="20"/>
              </w:rPr>
              <w:t xml:space="preserve">DUI, NIT del que solicita la asistencia, emplazamiento del tribunal o referencia en su caso, recibos pagados por el inquilino, copia  del  contrato  si  lo  tuviere, otros. </w:t>
            </w:r>
          </w:p>
          <w:p w:rsidR="00FB2739" w:rsidRPr="00BB0D98" w:rsidRDefault="00FB2739" w:rsidP="00BB0D98">
            <w:pPr>
              <w:autoSpaceDE w:val="0"/>
              <w:autoSpaceDN w:val="0"/>
              <w:adjustRightInd w:val="0"/>
              <w:jc w:val="both"/>
              <w:rPr>
                <w:rFonts w:ascii="Times New Roman" w:hAnsi="Times New Roman" w:cs="Times New Roman"/>
                <w:color w:val="000000"/>
                <w:sz w:val="20"/>
                <w:szCs w:val="20"/>
              </w:rPr>
            </w:pPr>
          </w:p>
          <w:p w:rsidR="00FB2739" w:rsidRPr="00BB0D98" w:rsidRDefault="00FB2739" w:rsidP="00BB0D98">
            <w:pPr>
              <w:autoSpaceDE w:val="0"/>
              <w:autoSpaceDN w:val="0"/>
              <w:adjustRightInd w:val="0"/>
              <w:jc w:val="both"/>
              <w:rPr>
                <w:rFonts w:ascii="Times New Roman" w:hAnsi="Times New Roman" w:cs="Times New Roman"/>
                <w:color w:val="000000"/>
                <w:sz w:val="20"/>
                <w:szCs w:val="20"/>
              </w:rPr>
            </w:pPr>
          </w:p>
          <w:p w:rsidR="00FB2739" w:rsidRPr="00BB0D98" w:rsidRDefault="00FB2739">
            <w:pPr>
              <w:rPr>
                <w:rFonts w:ascii="Times New Roman" w:hAnsi="Times New Roman" w:cs="Times New Roman"/>
                <w:sz w:val="20"/>
                <w:szCs w:val="20"/>
              </w:rPr>
            </w:pPr>
          </w:p>
        </w:tc>
        <w:tc>
          <w:tcPr>
            <w:tcW w:w="2778" w:type="dxa"/>
          </w:tcPr>
          <w:p w:rsidR="00FB2739" w:rsidRPr="00BB0D98" w:rsidRDefault="00FB2739" w:rsidP="00BB0D98">
            <w:pPr>
              <w:autoSpaceDE w:val="0"/>
              <w:autoSpaceDN w:val="0"/>
              <w:adjustRightInd w:val="0"/>
              <w:jc w:val="both"/>
              <w:rPr>
                <w:rFonts w:ascii="Times New Roman" w:hAnsi="Times New Roman" w:cs="Times New Roman"/>
                <w:color w:val="000000"/>
                <w:sz w:val="20"/>
                <w:szCs w:val="20"/>
              </w:rPr>
            </w:pPr>
          </w:p>
        </w:tc>
      </w:tr>
      <w:tr w:rsidR="00FB2739" w:rsidRPr="00BB0D98">
        <w:trPr>
          <w:trHeight w:val="146"/>
        </w:trPr>
        <w:tc>
          <w:tcPr>
            <w:tcW w:w="2307"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sz w:val="20"/>
                <w:szCs w:val="20"/>
              </w:rPr>
              <w:t>De conformidad al Art. 40 de la Ley Especial sobre Accidentes de  Tránsito se tienen 30  días  después de ocurrido el  accidente  para  pedir  ante  el  juez  competente  que  cite  a  conciliación.  No es recomendable  mediar o conciliar fuera del tribunal</w:t>
            </w:r>
          </w:p>
        </w:tc>
        <w:tc>
          <w:tcPr>
            <w:tcW w:w="2927" w:type="dxa"/>
          </w:tcPr>
          <w:p w:rsidR="00FB2739" w:rsidRPr="00BB0D98" w:rsidRDefault="00FB2739" w:rsidP="00BB0D98">
            <w:pPr>
              <w:autoSpaceDE w:val="0"/>
              <w:autoSpaceDN w:val="0"/>
              <w:adjustRightInd w:val="0"/>
              <w:jc w:val="both"/>
              <w:rPr>
                <w:rFonts w:ascii="Times New Roman" w:hAnsi="Times New Roman" w:cs="Times New Roman"/>
                <w:color w:val="000000"/>
                <w:sz w:val="20"/>
                <w:szCs w:val="20"/>
              </w:rPr>
            </w:pPr>
            <w:r w:rsidRPr="00BB0D98">
              <w:rPr>
                <w:rFonts w:ascii="Times New Roman" w:hAnsi="Times New Roman" w:cs="Times New Roman"/>
                <w:color w:val="000000"/>
                <w:sz w:val="20"/>
                <w:szCs w:val="20"/>
              </w:rPr>
              <w:t>Representación  a  demandados en  Procesos  por  accidentes de tránsito.</w:t>
            </w:r>
          </w:p>
          <w:p w:rsidR="00FB2739" w:rsidRPr="00BB0D98" w:rsidRDefault="00FB2739">
            <w:pPr>
              <w:rPr>
                <w:rFonts w:ascii="Times New Roman" w:hAnsi="Times New Roman" w:cs="Times New Roman"/>
                <w:sz w:val="20"/>
                <w:szCs w:val="20"/>
              </w:rPr>
            </w:pPr>
          </w:p>
        </w:tc>
        <w:tc>
          <w:tcPr>
            <w:tcW w:w="2916"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sz w:val="20"/>
                <w:szCs w:val="20"/>
              </w:rPr>
              <w:t xml:space="preserve">Representar a la  persona  demandada  en  un  juicio  por  accidente  de  tránsito. </w:t>
            </w:r>
          </w:p>
        </w:tc>
        <w:tc>
          <w:tcPr>
            <w:tcW w:w="3066" w:type="dxa"/>
          </w:tcPr>
          <w:p w:rsidR="00FB2739" w:rsidRPr="00BB0D98" w:rsidRDefault="00FB2739" w:rsidP="00BB0D98">
            <w:pPr>
              <w:autoSpaceDE w:val="0"/>
              <w:autoSpaceDN w:val="0"/>
              <w:adjustRightInd w:val="0"/>
              <w:jc w:val="both"/>
              <w:rPr>
                <w:rFonts w:ascii="Times New Roman" w:hAnsi="Times New Roman" w:cs="Times New Roman"/>
                <w:sz w:val="20"/>
                <w:szCs w:val="20"/>
              </w:rPr>
            </w:pPr>
            <w:r w:rsidRPr="00BB0D98">
              <w:rPr>
                <w:rFonts w:ascii="Times New Roman" w:hAnsi="Times New Roman" w:cs="Times New Roman"/>
                <w:color w:val="000000"/>
                <w:sz w:val="20"/>
                <w:szCs w:val="20"/>
              </w:rPr>
              <w:t xml:space="preserve"> DUI del interesado, NIT,  Acta de Inspección policial, de  ser  necesario  testigos,  valor  estimado  de los  daños  al  vehículo, etc. </w:t>
            </w:r>
          </w:p>
        </w:tc>
        <w:tc>
          <w:tcPr>
            <w:tcW w:w="2778" w:type="dxa"/>
          </w:tcPr>
          <w:p w:rsidR="00FB2739" w:rsidRPr="00BB0D98" w:rsidRDefault="00FB2739" w:rsidP="00BB0D98">
            <w:pPr>
              <w:autoSpaceDE w:val="0"/>
              <w:autoSpaceDN w:val="0"/>
              <w:adjustRightInd w:val="0"/>
              <w:jc w:val="both"/>
              <w:rPr>
                <w:rFonts w:ascii="Times New Roman" w:hAnsi="Times New Roman" w:cs="Times New Roman"/>
                <w:color w:val="000000"/>
                <w:sz w:val="20"/>
                <w:szCs w:val="20"/>
              </w:rPr>
            </w:pPr>
          </w:p>
        </w:tc>
      </w:tr>
      <w:tr w:rsidR="00FB2739" w:rsidRPr="00BB0D98">
        <w:trPr>
          <w:trHeight w:val="146"/>
        </w:trPr>
        <w:tc>
          <w:tcPr>
            <w:tcW w:w="2307"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sz w:val="20"/>
                <w:szCs w:val="20"/>
              </w:rPr>
              <w:t xml:space="preserve">Se  puede mediar o  conciliar  antes  o durante el  proceso,  recomendamos   la  conciliación. </w:t>
            </w:r>
          </w:p>
        </w:tc>
        <w:tc>
          <w:tcPr>
            <w:tcW w:w="2927" w:type="dxa"/>
          </w:tcPr>
          <w:p w:rsidR="00FB2739" w:rsidRPr="00BB0D98" w:rsidRDefault="00FB2739" w:rsidP="00BB0D98">
            <w:pPr>
              <w:autoSpaceDE w:val="0"/>
              <w:autoSpaceDN w:val="0"/>
              <w:adjustRightInd w:val="0"/>
              <w:jc w:val="both"/>
              <w:rPr>
                <w:rFonts w:ascii="Times New Roman" w:hAnsi="Times New Roman" w:cs="Times New Roman"/>
                <w:color w:val="000000"/>
                <w:sz w:val="20"/>
                <w:szCs w:val="20"/>
              </w:rPr>
            </w:pPr>
            <w:r w:rsidRPr="00BB0D98">
              <w:rPr>
                <w:rFonts w:ascii="Times New Roman" w:hAnsi="Times New Roman" w:cs="Times New Roman"/>
                <w:color w:val="000000"/>
                <w:sz w:val="20"/>
                <w:szCs w:val="20"/>
              </w:rPr>
              <w:t>Representación a  demandados en Juicios Ejecutivos Civiles  y  Mercantiles.</w:t>
            </w:r>
          </w:p>
          <w:p w:rsidR="00FB2739" w:rsidRPr="00BB0D98" w:rsidRDefault="00FB2739">
            <w:pPr>
              <w:rPr>
                <w:rFonts w:ascii="Times New Roman" w:hAnsi="Times New Roman" w:cs="Times New Roman"/>
                <w:sz w:val="20"/>
                <w:szCs w:val="20"/>
              </w:rPr>
            </w:pPr>
          </w:p>
        </w:tc>
        <w:tc>
          <w:tcPr>
            <w:tcW w:w="2916"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sz w:val="20"/>
                <w:szCs w:val="20"/>
              </w:rPr>
              <w:t xml:space="preserve">Proporcionar un abogado para que  defienda  a una o varias  personas  que  han  sido demandadas  en juicios ejecutivos  ya  sean  civiles  o mercantiles ( embargos) </w:t>
            </w:r>
          </w:p>
        </w:tc>
        <w:tc>
          <w:tcPr>
            <w:tcW w:w="3066" w:type="dxa"/>
          </w:tcPr>
          <w:p w:rsidR="00FB2739" w:rsidRPr="00BB0D98" w:rsidRDefault="00FB2739" w:rsidP="00BB0D98">
            <w:pPr>
              <w:autoSpaceDE w:val="0"/>
              <w:autoSpaceDN w:val="0"/>
              <w:adjustRightInd w:val="0"/>
              <w:jc w:val="both"/>
              <w:rPr>
                <w:rFonts w:ascii="Times New Roman" w:hAnsi="Times New Roman" w:cs="Times New Roman"/>
                <w:sz w:val="20"/>
                <w:szCs w:val="20"/>
              </w:rPr>
            </w:pPr>
            <w:r w:rsidRPr="00BB0D98">
              <w:rPr>
                <w:rFonts w:ascii="Times New Roman" w:hAnsi="Times New Roman" w:cs="Times New Roman"/>
                <w:color w:val="000000"/>
                <w:sz w:val="20"/>
                <w:szCs w:val="20"/>
              </w:rPr>
              <w:t xml:space="preserve">DUI y  NIT del interesado, emplazamiento o referencia del número del expediente en los tribunales,  documentos  que  prueben  el  pago  de  la  obligación  ya  sea  parcial  o  total,  copia del  documento de  obligación  si  lo  tiene,   Otros. </w:t>
            </w:r>
          </w:p>
        </w:tc>
        <w:tc>
          <w:tcPr>
            <w:tcW w:w="2778" w:type="dxa"/>
          </w:tcPr>
          <w:p w:rsidR="00FB2739" w:rsidRPr="00BB0D98" w:rsidRDefault="00FB2739" w:rsidP="00BB0D98">
            <w:pPr>
              <w:autoSpaceDE w:val="0"/>
              <w:autoSpaceDN w:val="0"/>
              <w:adjustRightInd w:val="0"/>
              <w:jc w:val="both"/>
              <w:rPr>
                <w:rFonts w:ascii="Times New Roman" w:hAnsi="Times New Roman" w:cs="Times New Roman"/>
                <w:color w:val="000000"/>
                <w:sz w:val="20"/>
                <w:szCs w:val="20"/>
              </w:rPr>
            </w:pPr>
          </w:p>
        </w:tc>
      </w:tr>
      <w:tr w:rsidR="00FB2739" w:rsidRPr="00BB0D98">
        <w:trPr>
          <w:trHeight w:val="146"/>
        </w:trPr>
        <w:tc>
          <w:tcPr>
            <w:tcW w:w="2307"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sz w:val="20"/>
                <w:szCs w:val="20"/>
              </w:rPr>
              <w:t>Se  puede mediar o  conciliar  antes  o durante el  proceso,  recomendamos   la  conciliación.</w:t>
            </w:r>
          </w:p>
        </w:tc>
        <w:tc>
          <w:tcPr>
            <w:tcW w:w="2927" w:type="dxa"/>
          </w:tcPr>
          <w:p w:rsidR="00FB2739" w:rsidRPr="00BB0D98" w:rsidRDefault="00FB2739" w:rsidP="00BB0D98">
            <w:pPr>
              <w:autoSpaceDE w:val="0"/>
              <w:autoSpaceDN w:val="0"/>
              <w:adjustRightInd w:val="0"/>
              <w:jc w:val="both"/>
              <w:rPr>
                <w:rFonts w:ascii="Times New Roman" w:hAnsi="Times New Roman" w:cs="Times New Roman"/>
                <w:color w:val="000000"/>
                <w:sz w:val="20"/>
                <w:szCs w:val="20"/>
              </w:rPr>
            </w:pPr>
            <w:r w:rsidRPr="00BB0D98">
              <w:rPr>
                <w:rFonts w:ascii="Times New Roman" w:hAnsi="Times New Roman" w:cs="Times New Roman"/>
                <w:color w:val="000000"/>
                <w:sz w:val="20"/>
                <w:szCs w:val="20"/>
              </w:rPr>
              <w:t xml:space="preserve">Representación a demandados  en  Juicios  Reivindicatorios  de dominio. </w:t>
            </w:r>
          </w:p>
          <w:p w:rsidR="00FB2739" w:rsidRPr="00BB0D98" w:rsidRDefault="00FB2739">
            <w:pPr>
              <w:rPr>
                <w:rFonts w:ascii="Times New Roman" w:hAnsi="Times New Roman" w:cs="Times New Roman"/>
                <w:sz w:val="20"/>
                <w:szCs w:val="20"/>
              </w:rPr>
            </w:pPr>
          </w:p>
        </w:tc>
        <w:tc>
          <w:tcPr>
            <w:tcW w:w="2916" w:type="dxa"/>
          </w:tcPr>
          <w:p w:rsidR="00FB2739" w:rsidRPr="00BB0D98" w:rsidRDefault="00FB2739" w:rsidP="0047586F">
            <w:pPr>
              <w:rPr>
                <w:rFonts w:ascii="Times New Roman" w:hAnsi="Times New Roman" w:cs="Times New Roman"/>
                <w:sz w:val="20"/>
                <w:szCs w:val="20"/>
              </w:rPr>
            </w:pPr>
            <w:r w:rsidRPr="00BB0D98">
              <w:rPr>
                <w:rFonts w:ascii="Times New Roman" w:hAnsi="Times New Roman" w:cs="Times New Roman"/>
                <w:sz w:val="20"/>
                <w:szCs w:val="20"/>
              </w:rPr>
              <w:t xml:space="preserve">Proporcionar  un  abogado para  defender   a una   o  varias personas que  han  sido demandadas  por  estar  ocupando un inmueble, de la que  otra  persona  pretende ser dueña. </w:t>
            </w:r>
          </w:p>
        </w:tc>
        <w:tc>
          <w:tcPr>
            <w:tcW w:w="3066" w:type="dxa"/>
          </w:tcPr>
          <w:p w:rsidR="00FB2739" w:rsidRPr="00BB0D98" w:rsidRDefault="00FB2739" w:rsidP="00BB0D98">
            <w:pPr>
              <w:autoSpaceDE w:val="0"/>
              <w:autoSpaceDN w:val="0"/>
              <w:adjustRightInd w:val="0"/>
              <w:jc w:val="both"/>
              <w:rPr>
                <w:rFonts w:ascii="Times New Roman" w:hAnsi="Times New Roman" w:cs="Times New Roman"/>
                <w:sz w:val="20"/>
                <w:szCs w:val="20"/>
              </w:rPr>
            </w:pPr>
            <w:r w:rsidRPr="00BB0D98">
              <w:rPr>
                <w:rFonts w:ascii="Times New Roman" w:hAnsi="Times New Roman" w:cs="Times New Roman"/>
                <w:color w:val="000000"/>
                <w:sz w:val="20"/>
                <w:szCs w:val="20"/>
              </w:rPr>
              <w:t xml:space="preserve"> DUI y  NIT  del interesado, copia  del  emplazamiento o  número  de  la  causa,  escritura de la propiedad  si  la  tiene,  otros  documentos  que  sean  necesarios  como  planos  o  documentos  simples  por  medio  de  los  cuales  demuestre  que  adquirió  el  inmueble,  etc.  </w:t>
            </w:r>
          </w:p>
        </w:tc>
        <w:tc>
          <w:tcPr>
            <w:tcW w:w="2778" w:type="dxa"/>
          </w:tcPr>
          <w:p w:rsidR="00FB2739" w:rsidRPr="00BB0D98" w:rsidRDefault="00FB2739" w:rsidP="00BB0D98">
            <w:pPr>
              <w:autoSpaceDE w:val="0"/>
              <w:autoSpaceDN w:val="0"/>
              <w:adjustRightInd w:val="0"/>
              <w:jc w:val="both"/>
              <w:rPr>
                <w:rFonts w:ascii="Times New Roman" w:hAnsi="Times New Roman" w:cs="Times New Roman"/>
                <w:color w:val="000000"/>
                <w:sz w:val="20"/>
                <w:szCs w:val="20"/>
              </w:rPr>
            </w:pPr>
          </w:p>
        </w:tc>
      </w:tr>
      <w:tr w:rsidR="00FB2739" w:rsidRPr="00BB0D98">
        <w:trPr>
          <w:trHeight w:val="146"/>
        </w:trPr>
        <w:tc>
          <w:tcPr>
            <w:tcW w:w="2307"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sz w:val="20"/>
                <w:szCs w:val="20"/>
              </w:rPr>
              <w:t>No es mediable  o  conciliable</w:t>
            </w:r>
          </w:p>
        </w:tc>
        <w:tc>
          <w:tcPr>
            <w:tcW w:w="2927" w:type="dxa"/>
          </w:tcPr>
          <w:p w:rsidR="00FB2739" w:rsidRPr="00BB0D98" w:rsidRDefault="00FB2739" w:rsidP="00BB0D98">
            <w:pPr>
              <w:autoSpaceDE w:val="0"/>
              <w:autoSpaceDN w:val="0"/>
              <w:adjustRightInd w:val="0"/>
              <w:jc w:val="both"/>
              <w:rPr>
                <w:rFonts w:ascii="Times New Roman" w:hAnsi="Times New Roman" w:cs="Times New Roman"/>
                <w:color w:val="000000"/>
                <w:sz w:val="20"/>
                <w:szCs w:val="20"/>
              </w:rPr>
            </w:pPr>
            <w:r w:rsidRPr="00BB0D98">
              <w:rPr>
                <w:rFonts w:ascii="Times New Roman" w:hAnsi="Times New Roman" w:cs="Times New Roman"/>
                <w:color w:val="000000"/>
                <w:sz w:val="20"/>
                <w:szCs w:val="20"/>
              </w:rPr>
              <w:t>Gestiones  Judiciales.</w:t>
            </w:r>
          </w:p>
          <w:p w:rsidR="00FB2739" w:rsidRPr="00BB0D98" w:rsidRDefault="00FB2739">
            <w:pPr>
              <w:rPr>
                <w:rFonts w:ascii="Times New Roman" w:hAnsi="Times New Roman" w:cs="Times New Roman"/>
                <w:sz w:val="20"/>
                <w:szCs w:val="20"/>
              </w:rPr>
            </w:pPr>
          </w:p>
        </w:tc>
        <w:tc>
          <w:tcPr>
            <w:tcW w:w="2916"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sz w:val="20"/>
                <w:szCs w:val="20"/>
              </w:rPr>
              <w:t xml:space="preserve">Investigar  en  el  juzgado o tribunal  respectivo,  el estado de un  juicio o  diligencia, cuando  ya haya   pasado   el  tiempo para  contestar  la  demanda. </w:t>
            </w:r>
          </w:p>
        </w:tc>
        <w:tc>
          <w:tcPr>
            <w:tcW w:w="3066" w:type="dxa"/>
          </w:tcPr>
          <w:p w:rsidR="00FB2739" w:rsidRPr="00BB0D98" w:rsidRDefault="00FB2739" w:rsidP="00BB0D98">
            <w:pPr>
              <w:autoSpaceDE w:val="0"/>
              <w:autoSpaceDN w:val="0"/>
              <w:adjustRightInd w:val="0"/>
              <w:jc w:val="both"/>
              <w:rPr>
                <w:rFonts w:ascii="Times New Roman" w:hAnsi="Times New Roman" w:cs="Times New Roman"/>
                <w:color w:val="000000"/>
                <w:sz w:val="20"/>
                <w:szCs w:val="20"/>
              </w:rPr>
            </w:pPr>
            <w:r w:rsidRPr="00BB0D98">
              <w:rPr>
                <w:rFonts w:ascii="Times New Roman" w:hAnsi="Times New Roman" w:cs="Times New Roman"/>
                <w:color w:val="000000"/>
                <w:sz w:val="20"/>
                <w:szCs w:val="20"/>
              </w:rPr>
              <w:t xml:space="preserve">Número de referencia del caso en el Tribunal, emplazamiento o  notificación  del  Tribunal, DUI y NIT del interesado </w:t>
            </w:r>
          </w:p>
          <w:p w:rsidR="00FB2739" w:rsidRPr="00BB0D98" w:rsidRDefault="00FB2739">
            <w:pPr>
              <w:rPr>
                <w:rFonts w:ascii="Times New Roman" w:hAnsi="Times New Roman" w:cs="Times New Roman"/>
                <w:sz w:val="20"/>
                <w:szCs w:val="20"/>
              </w:rPr>
            </w:pPr>
          </w:p>
        </w:tc>
        <w:tc>
          <w:tcPr>
            <w:tcW w:w="2778" w:type="dxa"/>
          </w:tcPr>
          <w:p w:rsidR="00FB2739" w:rsidRPr="00BB0D98" w:rsidRDefault="00FB2739" w:rsidP="00BB0D98">
            <w:pPr>
              <w:autoSpaceDE w:val="0"/>
              <w:autoSpaceDN w:val="0"/>
              <w:adjustRightInd w:val="0"/>
              <w:jc w:val="both"/>
              <w:rPr>
                <w:rFonts w:ascii="Times New Roman" w:hAnsi="Times New Roman" w:cs="Times New Roman"/>
                <w:color w:val="000000"/>
                <w:sz w:val="20"/>
                <w:szCs w:val="20"/>
              </w:rPr>
            </w:pPr>
          </w:p>
        </w:tc>
      </w:tr>
      <w:tr w:rsidR="00FB2739" w:rsidRPr="00BB0D98">
        <w:trPr>
          <w:trHeight w:val="1128"/>
        </w:trPr>
        <w:tc>
          <w:tcPr>
            <w:tcW w:w="2307"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sz w:val="20"/>
                <w:szCs w:val="20"/>
              </w:rPr>
              <w:t>Se  puede mediar o  conciliar  antes  o durante el  proceso,  recomendamos   la  conciliación.</w:t>
            </w:r>
          </w:p>
        </w:tc>
        <w:tc>
          <w:tcPr>
            <w:tcW w:w="2927"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sz w:val="20"/>
                <w:szCs w:val="20"/>
              </w:rPr>
              <w:t>Representar a demandados en Ejecución Forzosa</w:t>
            </w:r>
          </w:p>
        </w:tc>
        <w:tc>
          <w:tcPr>
            <w:tcW w:w="2916"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sz w:val="20"/>
                <w:szCs w:val="20"/>
              </w:rPr>
              <w:t>Proporcionar un abogado para que  defienda  a una o varias  personas  que  han  sido condenadas   en procesos  Judiciales previos.</w:t>
            </w:r>
          </w:p>
        </w:tc>
        <w:tc>
          <w:tcPr>
            <w:tcW w:w="3066" w:type="dxa"/>
          </w:tcPr>
          <w:p w:rsidR="00FB2739" w:rsidRPr="00BB0D98" w:rsidRDefault="00FB2739" w:rsidP="00BB0D98">
            <w:pPr>
              <w:jc w:val="both"/>
              <w:rPr>
                <w:rFonts w:ascii="Times New Roman" w:hAnsi="Times New Roman" w:cs="Times New Roman"/>
                <w:color w:val="000000"/>
                <w:sz w:val="20"/>
                <w:szCs w:val="20"/>
              </w:rPr>
            </w:pPr>
            <w:r w:rsidRPr="00BB0D98">
              <w:rPr>
                <w:rFonts w:ascii="Times New Roman" w:hAnsi="Times New Roman" w:cs="Times New Roman"/>
                <w:color w:val="000000"/>
                <w:sz w:val="20"/>
                <w:szCs w:val="20"/>
              </w:rPr>
              <w:t xml:space="preserve">DUI y  NIT  del interesado, excepto cuando el  Defensor Público  se haya acreditado en el  proceso anterior ; el  despacho de ejecución  o  número  de  referencia del juicio, otros. </w:t>
            </w:r>
          </w:p>
        </w:tc>
        <w:tc>
          <w:tcPr>
            <w:tcW w:w="2778" w:type="dxa"/>
          </w:tcPr>
          <w:p w:rsidR="00FB2739" w:rsidRPr="00BB0D98" w:rsidRDefault="00FB2739" w:rsidP="00BB0D98">
            <w:pPr>
              <w:jc w:val="both"/>
              <w:rPr>
                <w:rFonts w:ascii="Times New Roman" w:hAnsi="Times New Roman" w:cs="Times New Roman"/>
                <w:color w:val="000000"/>
                <w:sz w:val="20"/>
                <w:szCs w:val="20"/>
              </w:rPr>
            </w:pPr>
          </w:p>
        </w:tc>
      </w:tr>
      <w:tr w:rsidR="00FB2739" w:rsidRPr="00BB0D98">
        <w:trPr>
          <w:trHeight w:val="1631"/>
        </w:trPr>
        <w:tc>
          <w:tcPr>
            <w:tcW w:w="2307"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sz w:val="20"/>
                <w:szCs w:val="20"/>
              </w:rPr>
              <w:t xml:space="preserve">Se  recomienda  la  conciliación  de  preferencia  antes de  iniciar  un  proceso  judicial. </w:t>
            </w:r>
          </w:p>
        </w:tc>
        <w:tc>
          <w:tcPr>
            <w:tcW w:w="2927"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sz w:val="20"/>
                <w:szCs w:val="20"/>
              </w:rPr>
              <w:t>Representar a demandados en Particiones Judiciales</w:t>
            </w:r>
          </w:p>
        </w:tc>
        <w:tc>
          <w:tcPr>
            <w:tcW w:w="2916"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sz w:val="20"/>
                <w:szCs w:val="20"/>
              </w:rPr>
              <w:t>Proporcionar un abogado para que  defienda  a una o varias  personas  que  han  sido demandados en Juicios de Partición.</w:t>
            </w:r>
          </w:p>
        </w:tc>
        <w:tc>
          <w:tcPr>
            <w:tcW w:w="3066" w:type="dxa"/>
          </w:tcPr>
          <w:p w:rsidR="00FB2739" w:rsidRPr="00BB0D98" w:rsidRDefault="00FB2739" w:rsidP="00BB0D98">
            <w:pPr>
              <w:autoSpaceDE w:val="0"/>
              <w:autoSpaceDN w:val="0"/>
              <w:adjustRightInd w:val="0"/>
              <w:jc w:val="both"/>
              <w:rPr>
                <w:rFonts w:ascii="Times New Roman" w:hAnsi="Times New Roman" w:cs="Times New Roman"/>
                <w:sz w:val="20"/>
                <w:szCs w:val="20"/>
              </w:rPr>
            </w:pPr>
            <w:r w:rsidRPr="00BB0D98">
              <w:rPr>
                <w:rFonts w:ascii="Times New Roman" w:hAnsi="Times New Roman" w:cs="Times New Roman"/>
                <w:color w:val="000000"/>
                <w:sz w:val="20"/>
                <w:szCs w:val="20"/>
              </w:rPr>
              <w:t>DUI y  NIT  de los interesados, copia  del  emplazamiento o  número  de  la  causa,  escritura pública de inmueble; levantamiento topográfico con sus respectivas descripciones técnicas; certificaciones literales y extractadas recientes; propuesta de perito.</w:t>
            </w:r>
          </w:p>
        </w:tc>
        <w:tc>
          <w:tcPr>
            <w:tcW w:w="2778" w:type="dxa"/>
          </w:tcPr>
          <w:p w:rsidR="00FB2739" w:rsidRPr="00BB0D98" w:rsidRDefault="00FB2739" w:rsidP="00BB0D98">
            <w:pPr>
              <w:autoSpaceDE w:val="0"/>
              <w:autoSpaceDN w:val="0"/>
              <w:adjustRightInd w:val="0"/>
              <w:jc w:val="both"/>
              <w:rPr>
                <w:rFonts w:ascii="Times New Roman" w:hAnsi="Times New Roman" w:cs="Times New Roman"/>
                <w:color w:val="000000"/>
                <w:sz w:val="20"/>
                <w:szCs w:val="20"/>
              </w:rPr>
            </w:pPr>
          </w:p>
        </w:tc>
      </w:tr>
      <w:tr w:rsidR="00FB2739" w:rsidRPr="00BB0D98">
        <w:trPr>
          <w:trHeight w:val="2103"/>
        </w:trPr>
        <w:tc>
          <w:tcPr>
            <w:tcW w:w="2307"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sz w:val="20"/>
                <w:szCs w:val="20"/>
              </w:rPr>
              <w:t>Se  puede  intentar  la  conciliación  antes  o  durante el  proceso</w:t>
            </w:r>
          </w:p>
        </w:tc>
        <w:tc>
          <w:tcPr>
            <w:tcW w:w="2927" w:type="dxa"/>
          </w:tcPr>
          <w:p w:rsidR="00FB2739" w:rsidRPr="00BB0D98" w:rsidRDefault="00FB2739">
            <w:pPr>
              <w:rPr>
                <w:rFonts w:ascii="Times New Roman" w:hAnsi="Times New Roman" w:cs="Times New Roman"/>
                <w:color w:val="C00000"/>
                <w:sz w:val="20"/>
                <w:szCs w:val="20"/>
              </w:rPr>
            </w:pPr>
            <w:r w:rsidRPr="00BB0D98">
              <w:rPr>
                <w:rFonts w:ascii="Times New Roman" w:hAnsi="Times New Roman" w:cs="Times New Roman"/>
                <w:sz w:val="20"/>
                <w:szCs w:val="20"/>
              </w:rPr>
              <w:t>Promoción de juicio civil por  indemnización de  daños y perjuicios.</w:t>
            </w:r>
          </w:p>
          <w:p w:rsidR="00FB2739" w:rsidRPr="00BB0D98" w:rsidRDefault="00FB2739">
            <w:pPr>
              <w:rPr>
                <w:rFonts w:ascii="Times New Roman" w:hAnsi="Times New Roman" w:cs="Times New Roman"/>
                <w:sz w:val="20"/>
                <w:szCs w:val="20"/>
              </w:rPr>
            </w:pPr>
          </w:p>
        </w:tc>
        <w:tc>
          <w:tcPr>
            <w:tcW w:w="2916"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sz w:val="20"/>
                <w:szCs w:val="20"/>
              </w:rPr>
              <w:t>Proporcionar un abogado para que  represente  a una o varias  personas  que  hayan  sido vencedores en procesos promovidos por la Unidad de Defensa de los Derechos del Trabajador, de la PGR</w:t>
            </w:r>
          </w:p>
        </w:tc>
        <w:tc>
          <w:tcPr>
            <w:tcW w:w="3066"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color w:val="000000"/>
                <w:sz w:val="20"/>
                <w:szCs w:val="20"/>
              </w:rPr>
              <w:t>DUI y  NIT  de los interesados.</w:t>
            </w:r>
            <w:r w:rsidRPr="00BB0D98">
              <w:rPr>
                <w:rFonts w:ascii="Times New Roman" w:hAnsi="Times New Roman" w:cs="Times New Roman"/>
                <w:sz w:val="20"/>
                <w:szCs w:val="20"/>
              </w:rPr>
              <w:t xml:space="preserve"> Certificación de sentencia del proceso promovido por la Unidad de Defensa de los Derechos del Trabajador, de la PGR. Nombre y dirección del funcionario a demandar, Recibos y facturas pertinentes, en general pruebas  que  demuestren el  daño material o  sicológico sufrido. Otros. </w:t>
            </w:r>
          </w:p>
        </w:tc>
        <w:tc>
          <w:tcPr>
            <w:tcW w:w="2778" w:type="dxa"/>
          </w:tcPr>
          <w:p w:rsidR="00FB2739" w:rsidRPr="00BB0D98" w:rsidRDefault="00FB2739" w:rsidP="00BB0D98">
            <w:pPr>
              <w:jc w:val="both"/>
              <w:rPr>
                <w:rFonts w:ascii="Times New Roman" w:hAnsi="Times New Roman" w:cs="Times New Roman"/>
                <w:color w:val="000000"/>
                <w:sz w:val="20"/>
                <w:szCs w:val="20"/>
              </w:rPr>
            </w:pPr>
          </w:p>
        </w:tc>
      </w:tr>
      <w:tr w:rsidR="00FB2739" w:rsidRPr="00BB0D98">
        <w:trPr>
          <w:trHeight w:val="1631"/>
        </w:trPr>
        <w:tc>
          <w:tcPr>
            <w:tcW w:w="2307"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sz w:val="20"/>
                <w:szCs w:val="20"/>
              </w:rPr>
              <w:t>Se  puede  mediar  o  conciliar</w:t>
            </w:r>
          </w:p>
        </w:tc>
        <w:tc>
          <w:tcPr>
            <w:tcW w:w="2927"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sz w:val="20"/>
                <w:szCs w:val="20"/>
              </w:rPr>
              <w:t>Procesos Monitorios</w:t>
            </w:r>
          </w:p>
        </w:tc>
        <w:tc>
          <w:tcPr>
            <w:tcW w:w="2916"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sz w:val="20"/>
                <w:szCs w:val="20"/>
              </w:rPr>
              <w:t>Proporcionar un abogado para que  represente  a una o varias  personas  que  han  sido demandados en Juicios por cantidades que no excedan de 25, 000 colones o su equivalente en dólares; o por incumplimiento de obligaciones de hacer, no hacer o dar.</w:t>
            </w:r>
          </w:p>
        </w:tc>
        <w:tc>
          <w:tcPr>
            <w:tcW w:w="3066"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color w:val="000000"/>
                <w:sz w:val="20"/>
                <w:szCs w:val="20"/>
              </w:rPr>
              <w:t xml:space="preserve">DUI y  NIT  de los interesados, copia  del  emplazamiento o  número  de  la  causa en el tribunal. Comprobantes de pago o facturas según el caso. </w:t>
            </w:r>
          </w:p>
        </w:tc>
        <w:tc>
          <w:tcPr>
            <w:tcW w:w="2778" w:type="dxa"/>
          </w:tcPr>
          <w:p w:rsidR="00FB2739" w:rsidRPr="00BB0D98" w:rsidRDefault="00FB2739" w:rsidP="00BB0D98">
            <w:pPr>
              <w:jc w:val="both"/>
              <w:rPr>
                <w:rFonts w:ascii="Times New Roman" w:hAnsi="Times New Roman" w:cs="Times New Roman"/>
                <w:color w:val="000000"/>
                <w:sz w:val="20"/>
                <w:szCs w:val="20"/>
              </w:rPr>
            </w:pPr>
          </w:p>
        </w:tc>
      </w:tr>
      <w:tr w:rsidR="00FB2739" w:rsidRPr="00BB0D98">
        <w:trPr>
          <w:trHeight w:val="1270"/>
        </w:trPr>
        <w:tc>
          <w:tcPr>
            <w:tcW w:w="2307" w:type="dxa"/>
          </w:tcPr>
          <w:p w:rsidR="00FB2739" w:rsidRPr="00BB0D98" w:rsidRDefault="00FB2739" w:rsidP="00B2558E">
            <w:pPr>
              <w:rPr>
                <w:rFonts w:ascii="Times New Roman" w:hAnsi="Times New Roman" w:cs="Times New Roman"/>
                <w:sz w:val="20"/>
                <w:szCs w:val="20"/>
              </w:rPr>
            </w:pPr>
            <w:r w:rsidRPr="00BB0D98">
              <w:rPr>
                <w:rFonts w:ascii="Times New Roman" w:hAnsi="Times New Roman" w:cs="Times New Roman"/>
                <w:sz w:val="20"/>
                <w:szCs w:val="20"/>
              </w:rPr>
              <w:t>No es  posible  la  mediación o  la  conciliación  salvo  que  la  Fiscalía  lo  acepte.</w:t>
            </w:r>
          </w:p>
        </w:tc>
        <w:tc>
          <w:tcPr>
            <w:tcW w:w="2927" w:type="dxa"/>
          </w:tcPr>
          <w:p w:rsidR="00FB2739" w:rsidRPr="00BB0D98" w:rsidRDefault="00FB2739" w:rsidP="002623B8">
            <w:pPr>
              <w:rPr>
                <w:rFonts w:ascii="Times New Roman" w:hAnsi="Times New Roman" w:cs="Times New Roman"/>
                <w:sz w:val="20"/>
                <w:szCs w:val="20"/>
              </w:rPr>
            </w:pPr>
            <w:r w:rsidRPr="00BB0D98">
              <w:rPr>
                <w:rFonts w:ascii="Times New Roman" w:hAnsi="Times New Roman" w:cs="Times New Roman"/>
                <w:sz w:val="20"/>
                <w:szCs w:val="20"/>
              </w:rPr>
              <w:t>Extinción de Dominio</w:t>
            </w:r>
          </w:p>
        </w:tc>
        <w:tc>
          <w:tcPr>
            <w:tcW w:w="2916" w:type="dxa"/>
          </w:tcPr>
          <w:p w:rsidR="00FB2739" w:rsidRPr="00BB0D98" w:rsidRDefault="00FB2739" w:rsidP="002623B8">
            <w:pPr>
              <w:rPr>
                <w:rFonts w:ascii="Times New Roman" w:hAnsi="Times New Roman" w:cs="Times New Roman"/>
                <w:sz w:val="20"/>
                <w:szCs w:val="20"/>
              </w:rPr>
            </w:pPr>
            <w:r w:rsidRPr="00BB0D98">
              <w:rPr>
                <w:rFonts w:ascii="Times New Roman" w:hAnsi="Times New Roman" w:cs="Times New Roman"/>
                <w:sz w:val="20"/>
                <w:szCs w:val="20"/>
              </w:rPr>
              <w:t>Representar a  personas demandadas  en  juicios por  extinción de dominio</w:t>
            </w:r>
          </w:p>
        </w:tc>
        <w:tc>
          <w:tcPr>
            <w:tcW w:w="3066" w:type="dxa"/>
          </w:tcPr>
          <w:p w:rsidR="00FB2739" w:rsidRPr="00BB0D98" w:rsidRDefault="00FB2739" w:rsidP="00BB0D98">
            <w:pPr>
              <w:jc w:val="both"/>
              <w:rPr>
                <w:rFonts w:ascii="Times New Roman" w:hAnsi="Times New Roman" w:cs="Times New Roman"/>
                <w:color w:val="000000"/>
                <w:sz w:val="20"/>
                <w:szCs w:val="20"/>
              </w:rPr>
            </w:pPr>
            <w:r w:rsidRPr="00BB0D98">
              <w:rPr>
                <w:rFonts w:ascii="Times New Roman" w:hAnsi="Times New Roman" w:cs="Times New Roman"/>
                <w:color w:val="000000"/>
                <w:sz w:val="20"/>
                <w:szCs w:val="20"/>
              </w:rPr>
              <w:t xml:space="preserve">DUI y  NIT  de los interesados, copia  del  emplazamiento o  número  de  la  causa en el tribunal. Copia de escrituras,  si las  tienen, de sus  inmuebles, otras que  demuestren  que  sus  bienes  son de origen  lícito  o que siendo dueño del  bien  desconocía  su  uso ilícito. Etc. </w:t>
            </w:r>
          </w:p>
          <w:p w:rsidR="00FB2739" w:rsidRPr="00BB0D98" w:rsidRDefault="00FB2739" w:rsidP="00BB0D98">
            <w:pPr>
              <w:jc w:val="both"/>
              <w:rPr>
                <w:rFonts w:ascii="Times New Roman" w:hAnsi="Times New Roman" w:cs="Times New Roman"/>
                <w:color w:val="000000"/>
                <w:sz w:val="20"/>
                <w:szCs w:val="20"/>
              </w:rPr>
            </w:pPr>
          </w:p>
          <w:p w:rsidR="00FB2739" w:rsidRPr="00BB0D98" w:rsidRDefault="00FB2739" w:rsidP="00BB0D98">
            <w:pPr>
              <w:jc w:val="both"/>
              <w:rPr>
                <w:rFonts w:ascii="Times New Roman" w:hAnsi="Times New Roman" w:cs="Times New Roman"/>
                <w:color w:val="000000"/>
                <w:sz w:val="20"/>
                <w:szCs w:val="20"/>
              </w:rPr>
            </w:pPr>
          </w:p>
          <w:p w:rsidR="00FB2739" w:rsidRPr="00BB0D98" w:rsidRDefault="00FB2739" w:rsidP="00BB0D98">
            <w:pPr>
              <w:jc w:val="both"/>
              <w:rPr>
                <w:rFonts w:ascii="Times New Roman" w:hAnsi="Times New Roman" w:cs="Times New Roman"/>
                <w:color w:val="000000"/>
                <w:sz w:val="20"/>
                <w:szCs w:val="20"/>
              </w:rPr>
            </w:pPr>
          </w:p>
          <w:p w:rsidR="00FB2739" w:rsidRPr="00BB0D98" w:rsidRDefault="00FB2739" w:rsidP="00BB0D98">
            <w:pPr>
              <w:jc w:val="both"/>
              <w:rPr>
                <w:rFonts w:ascii="Times New Roman" w:hAnsi="Times New Roman" w:cs="Times New Roman"/>
                <w:sz w:val="20"/>
                <w:szCs w:val="20"/>
              </w:rPr>
            </w:pPr>
          </w:p>
        </w:tc>
        <w:tc>
          <w:tcPr>
            <w:tcW w:w="2778" w:type="dxa"/>
          </w:tcPr>
          <w:p w:rsidR="00FB2739" w:rsidRPr="00BB0D98" w:rsidRDefault="00FB2739" w:rsidP="00BB0D98">
            <w:pPr>
              <w:jc w:val="both"/>
              <w:rPr>
                <w:rFonts w:ascii="Times New Roman" w:hAnsi="Times New Roman" w:cs="Times New Roman"/>
                <w:color w:val="000000"/>
                <w:sz w:val="20"/>
                <w:szCs w:val="20"/>
              </w:rPr>
            </w:pPr>
          </w:p>
        </w:tc>
      </w:tr>
      <w:tr w:rsidR="00FB2739" w:rsidRPr="00BB0D98">
        <w:trPr>
          <w:trHeight w:val="146"/>
        </w:trPr>
        <w:tc>
          <w:tcPr>
            <w:tcW w:w="2307" w:type="dxa"/>
          </w:tcPr>
          <w:p w:rsidR="00FB2739" w:rsidRPr="00BB0D98" w:rsidRDefault="00FB2739" w:rsidP="002623B8">
            <w:pPr>
              <w:rPr>
                <w:rFonts w:ascii="Times New Roman" w:hAnsi="Times New Roman" w:cs="Times New Roman"/>
                <w:sz w:val="20"/>
                <w:szCs w:val="20"/>
              </w:rPr>
            </w:pPr>
          </w:p>
          <w:p w:rsidR="00FB2739" w:rsidRPr="00BB0D98" w:rsidRDefault="00FB2739" w:rsidP="002623B8">
            <w:pPr>
              <w:rPr>
                <w:rFonts w:ascii="Times New Roman" w:hAnsi="Times New Roman" w:cs="Times New Roman"/>
                <w:sz w:val="20"/>
                <w:szCs w:val="20"/>
              </w:rPr>
            </w:pPr>
            <w:r w:rsidRPr="00BB0D98">
              <w:rPr>
                <w:rFonts w:ascii="Times New Roman" w:hAnsi="Times New Roman" w:cs="Times New Roman"/>
                <w:sz w:val="20"/>
                <w:szCs w:val="20"/>
              </w:rPr>
              <w:t xml:space="preserve">No  es  mediable ni  conciliable. </w:t>
            </w:r>
          </w:p>
        </w:tc>
        <w:tc>
          <w:tcPr>
            <w:tcW w:w="2927" w:type="dxa"/>
          </w:tcPr>
          <w:p w:rsidR="00FB2739" w:rsidRPr="00BB0D98" w:rsidRDefault="00FB2739" w:rsidP="002623B8">
            <w:pPr>
              <w:rPr>
                <w:rFonts w:ascii="Times New Roman" w:hAnsi="Times New Roman" w:cs="Times New Roman"/>
                <w:sz w:val="20"/>
                <w:szCs w:val="20"/>
              </w:rPr>
            </w:pPr>
            <w:r w:rsidRPr="00BB0D98">
              <w:rPr>
                <w:rFonts w:ascii="Times New Roman" w:hAnsi="Times New Roman" w:cs="Times New Roman"/>
                <w:sz w:val="20"/>
                <w:szCs w:val="20"/>
              </w:rPr>
              <w:t>Juicios de Cuentas</w:t>
            </w:r>
          </w:p>
        </w:tc>
        <w:tc>
          <w:tcPr>
            <w:tcW w:w="2916"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sz w:val="20"/>
                <w:szCs w:val="20"/>
              </w:rPr>
              <w:t xml:space="preserve">Representar  a  personas  a  quienes  se  les  está  siguiendo  un  juicio de cuentas en las Cámaras de Primera Instancia de la Corte de Cuentas de la República. </w:t>
            </w:r>
          </w:p>
        </w:tc>
        <w:tc>
          <w:tcPr>
            <w:tcW w:w="3066"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color w:val="000000"/>
                <w:sz w:val="20"/>
                <w:szCs w:val="20"/>
              </w:rPr>
              <w:t xml:space="preserve">DUI y  NIT  de los interesados, copia  del  emplazamiento  conteniendo  los  reparos  atribuibles por  Responsabilidad  Administrativa  o  Patrimonial,  pruebas de descargo que posea,Etc. </w:t>
            </w:r>
          </w:p>
        </w:tc>
        <w:tc>
          <w:tcPr>
            <w:tcW w:w="2778" w:type="dxa"/>
          </w:tcPr>
          <w:p w:rsidR="00FB2739" w:rsidRPr="00BB0D98" w:rsidRDefault="00FB2739" w:rsidP="00BB0D98">
            <w:pPr>
              <w:jc w:val="both"/>
              <w:rPr>
                <w:rFonts w:ascii="Times New Roman" w:hAnsi="Times New Roman" w:cs="Times New Roman"/>
                <w:color w:val="000000"/>
                <w:sz w:val="20"/>
                <w:szCs w:val="20"/>
              </w:rPr>
            </w:pPr>
          </w:p>
        </w:tc>
      </w:tr>
    </w:tbl>
    <w:p w:rsidR="00FB2739" w:rsidRPr="00F86ED1" w:rsidRDefault="00FB2739">
      <w:pPr>
        <w:rPr>
          <w:rFonts w:ascii="Times New Roman" w:hAnsi="Times New Roman" w:cs="Times New Roman"/>
          <w:sz w:val="20"/>
          <w:szCs w:val="20"/>
        </w:rPr>
      </w:pPr>
    </w:p>
    <w:p w:rsidR="00FB2739" w:rsidRPr="00F86ED1" w:rsidRDefault="00FB2739">
      <w:pPr>
        <w:rPr>
          <w:rFonts w:ascii="Times New Roman" w:hAnsi="Times New Roman" w:cs="Times New Roman"/>
          <w:sz w:val="20"/>
          <w:szCs w:val="20"/>
        </w:rPr>
      </w:pPr>
    </w:p>
    <w:p w:rsidR="00FB2739" w:rsidRPr="00F86ED1" w:rsidRDefault="00FB2739">
      <w:pPr>
        <w:rPr>
          <w:rFonts w:ascii="Times New Roman" w:hAnsi="Times New Roman" w:cs="Times New Roman"/>
          <w:sz w:val="20"/>
          <w:szCs w:val="20"/>
        </w:rPr>
      </w:pPr>
    </w:p>
    <w:p w:rsidR="00FB2739" w:rsidRPr="00F86ED1" w:rsidRDefault="00FB2739">
      <w:pPr>
        <w:rPr>
          <w:rFonts w:ascii="Times New Roman" w:hAnsi="Times New Roman" w:cs="Times New Roman"/>
          <w:sz w:val="20"/>
          <w:szCs w:val="20"/>
        </w:rPr>
      </w:pPr>
      <w:r w:rsidRPr="00F86ED1">
        <w:rPr>
          <w:rFonts w:ascii="Times New Roman" w:hAnsi="Times New Roman" w:cs="Times New Roman"/>
          <w:sz w:val="20"/>
          <w:szCs w:val="20"/>
        </w:rPr>
        <w:t>ASISTENCIA  NOTARIAL</w:t>
      </w:r>
    </w:p>
    <w:p w:rsidR="00FB2739" w:rsidRPr="00F86ED1" w:rsidRDefault="00FB2739">
      <w:pPr>
        <w:rPr>
          <w:rFonts w:ascii="Times New Roman" w:hAnsi="Times New Roman" w:cs="Times New Roman"/>
          <w:sz w:val="20"/>
          <w:szCs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42"/>
        <w:gridCol w:w="2788"/>
        <w:gridCol w:w="3312"/>
        <w:gridCol w:w="4880"/>
      </w:tblGrid>
      <w:tr w:rsidR="00FB2739" w:rsidRPr="00BB0D98">
        <w:trPr>
          <w:trHeight w:val="148"/>
        </w:trPr>
        <w:tc>
          <w:tcPr>
            <w:tcW w:w="2378" w:type="dxa"/>
          </w:tcPr>
          <w:p w:rsidR="00FB2739" w:rsidRPr="00BB0D98" w:rsidRDefault="00FB2739" w:rsidP="002623B8">
            <w:pPr>
              <w:rPr>
                <w:rFonts w:ascii="Times New Roman" w:hAnsi="Times New Roman" w:cs="Times New Roman"/>
                <w:b/>
                <w:bCs/>
                <w:sz w:val="20"/>
                <w:szCs w:val="20"/>
              </w:rPr>
            </w:pPr>
            <w:r w:rsidRPr="00BB0D98">
              <w:rPr>
                <w:rFonts w:ascii="Times New Roman" w:hAnsi="Times New Roman" w:cs="Times New Roman"/>
                <w:b/>
                <w:bCs/>
                <w:sz w:val="20"/>
                <w:szCs w:val="20"/>
              </w:rPr>
              <w:t>Unidad de atención</w:t>
            </w:r>
          </w:p>
        </w:tc>
        <w:tc>
          <w:tcPr>
            <w:tcW w:w="2972" w:type="dxa"/>
          </w:tcPr>
          <w:p w:rsidR="00FB2739" w:rsidRPr="00BB0D98" w:rsidRDefault="00FB2739" w:rsidP="002623B8">
            <w:pPr>
              <w:rPr>
                <w:rFonts w:ascii="Times New Roman" w:hAnsi="Times New Roman" w:cs="Times New Roman"/>
                <w:b/>
                <w:bCs/>
                <w:sz w:val="20"/>
                <w:szCs w:val="20"/>
              </w:rPr>
            </w:pPr>
            <w:r w:rsidRPr="00BB0D98">
              <w:rPr>
                <w:rFonts w:ascii="Times New Roman" w:hAnsi="Times New Roman" w:cs="Times New Roman"/>
                <w:b/>
                <w:bCs/>
                <w:sz w:val="20"/>
                <w:szCs w:val="20"/>
              </w:rPr>
              <w:t>Nombre del servicio</w:t>
            </w:r>
          </w:p>
        </w:tc>
        <w:tc>
          <w:tcPr>
            <w:tcW w:w="3568" w:type="dxa"/>
          </w:tcPr>
          <w:p w:rsidR="00FB2739" w:rsidRPr="00BB0D98" w:rsidRDefault="00FB2739" w:rsidP="002623B8">
            <w:pPr>
              <w:rPr>
                <w:rFonts w:ascii="Times New Roman" w:hAnsi="Times New Roman" w:cs="Times New Roman"/>
                <w:b/>
                <w:bCs/>
                <w:sz w:val="20"/>
                <w:szCs w:val="20"/>
              </w:rPr>
            </w:pPr>
            <w:r w:rsidRPr="00BB0D98">
              <w:rPr>
                <w:rFonts w:ascii="Times New Roman" w:hAnsi="Times New Roman" w:cs="Times New Roman"/>
                <w:b/>
                <w:bCs/>
                <w:sz w:val="20"/>
                <w:szCs w:val="20"/>
              </w:rPr>
              <w:t>Su finalidad</w:t>
            </w:r>
          </w:p>
        </w:tc>
        <w:tc>
          <w:tcPr>
            <w:tcW w:w="5202" w:type="dxa"/>
          </w:tcPr>
          <w:p w:rsidR="00FB2739" w:rsidRPr="00BB0D98" w:rsidRDefault="00FB2739" w:rsidP="002623B8">
            <w:pPr>
              <w:rPr>
                <w:rFonts w:ascii="Times New Roman" w:hAnsi="Times New Roman" w:cs="Times New Roman"/>
                <w:b/>
                <w:bCs/>
                <w:sz w:val="20"/>
                <w:szCs w:val="20"/>
              </w:rPr>
            </w:pPr>
            <w:r w:rsidRPr="00BB0D98">
              <w:rPr>
                <w:rFonts w:ascii="Times New Roman" w:hAnsi="Times New Roman" w:cs="Times New Roman"/>
                <w:b/>
                <w:bCs/>
                <w:sz w:val="20"/>
                <w:szCs w:val="20"/>
              </w:rPr>
              <w:t>Requisitos</w:t>
            </w:r>
          </w:p>
          <w:p w:rsidR="00FB2739" w:rsidRPr="00BB0D98" w:rsidRDefault="00FB2739" w:rsidP="002623B8">
            <w:pPr>
              <w:rPr>
                <w:rFonts w:ascii="Times New Roman" w:hAnsi="Times New Roman" w:cs="Times New Roman"/>
                <w:b/>
                <w:bCs/>
                <w:sz w:val="20"/>
                <w:szCs w:val="20"/>
              </w:rPr>
            </w:pPr>
            <w:r w:rsidRPr="00BB0D98">
              <w:rPr>
                <w:rFonts w:ascii="Times New Roman" w:hAnsi="Times New Roman" w:cs="Times New Roman"/>
                <w:b/>
                <w:bCs/>
                <w:sz w:val="20"/>
                <w:szCs w:val="20"/>
              </w:rPr>
              <w:t xml:space="preserve">Básicos </w:t>
            </w:r>
          </w:p>
        </w:tc>
      </w:tr>
      <w:tr w:rsidR="00FB2739" w:rsidRPr="00BB0D98">
        <w:trPr>
          <w:trHeight w:val="148"/>
        </w:trPr>
        <w:tc>
          <w:tcPr>
            <w:tcW w:w="2378"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sz w:val="20"/>
                <w:szCs w:val="20"/>
              </w:rPr>
              <w:t>Puede  mediarse si el donante  lo  autoriza.</w:t>
            </w:r>
          </w:p>
        </w:tc>
        <w:tc>
          <w:tcPr>
            <w:tcW w:w="2972" w:type="dxa"/>
          </w:tcPr>
          <w:p w:rsidR="00FB2739" w:rsidRPr="00BB0D98" w:rsidRDefault="00FB2739" w:rsidP="009B763D">
            <w:pPr>
              <w:rPr>
                <w:rFonts w:ascii="Times New Roman" w:hAnsi="Times New Roman" w:cs="Times New Roman"/>
                <w:sz w:val="20"/>
                <w:szCs w:val="20"/>
              </w:rPr>
            </w:pPr>
            <w:r w:rsidRPr="00BB0D98">
              <w:rPr>
                <w:rFonts w:ascii="Times New Roman" w:hAnsi="Times New Roman" w:cs="Times New Roman"/>
                <w:color w:val="000000"/>
                <w:sz w:val="20"/>
                <w:szCs w:val="20"/>
              </w:rPr>
              <w:t>Donación.</w:t>
            </w:r>
          </w:p>
        </w:tc>
        <w:tc>
          <w:tcPr>
            <w:tcW w:w="3568"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sz w:val="20"/>
                <w:szCs w:val="20"/>
              </w:rPr>
              <w:t xml:space="preserve">Elaborar una  escritura pública de  donación  por  regla general irrevocable con reserva de usufructo vitalicio de 1  terreno o  casa,  de una   persona  a  otra (de  padre  a hijo) </w:t>
            </w:r>
          </w:p>
        </w:tc>
        <w:tc>
          <w:tcPr>
            <w:tcW w:w="5202" w:type="dxa"/>
          </w:tcPr>
          <w:p w:rsidR="00FB2739" w:rsidRPr="00BB0D98" w:rsidRDefault="00FB2739" w:rsidP="00BB0D98">
            <w:pPr>
              <w:autoSpaceDE w:val="0"/>
              <w:autoSpaceDN w:val="0"/>
              <w:adjustRightInd w:val="0"/>
              <w:jc w:val="both"/>
              <w:rPr>
                <w:rFonts w:ascii="Times New Roman" w:hAnsi="Times New Roman" w:cs="Times New Roman"/>
                <w:sz w:val="20"/>
                <w:szCs w:val="20"/>
              </w:rPr>
            </w:pPr>
            <w:r w:rsidRPr="00BB0D98">
              <w:rPr>
                <w:rFonts w:ascii="Times New Roman" w:hAnsi="Times New Roman" w:cs="Times New Roman"/>
                <w:color w:val="000000"/>
                <w:sz w:val="20"/>
                <w:szCs w:val="20"/>
              </w:rPr>
              <w:t>DUI  y  NIT  de  la  persona  que  va  a  donar,  y  de  las  personas  que  recibirán  la  donación,  copia  de  la  escritura  de  la  propiedad  que  se  donará,  certificación  extractada  extendida  por  el  CNR vigente,  2  testigos  mayores  de  edad  que  sepan  leer  y  firmar,  conocedores  del  donante,  etc</w:t>
            </w:r>
            <w:r w:rsidRPr="00BB0D98">
              <w:rPr>
                <w:rFonts w:ascii="Times New Roman" w:hAnsi="Times New Roman" w:cs="Times New Roman"/>
                <w:sz w:val="20"/>
                <w:szCs w:val="20"/>
              </w:rPr>
              <w:t>. En los casos que los donatarios sean niños u adolescentes, se necesita la Certificación de la Partida de Nacimiento y NIT.</w:t>
            </w:r>
          </w:p>
        </w:tc>
      </w:tr>
      <w:tr w:rsidR="00FB2739" w:rsidRPr="00BB0D98">
        <w:trPr>
          <w:trHeight w:val="287"/>
        </w:trPr>
        <w:tc>
          <w:tcPr>
            <w:tcW w:w="2378"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sz w:val="20"/>
                <w:szCs w:val="20"/>
              </w:rPr>
              <w:t>No  es  mediable  ni conciliable.</w:t>
            </w:r>
          </w:p>
        </w:tc>
        <w:tc>
          <w:tcPr>
            <w:tcW w:w="2972"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color w:val="000000"/>
                <w:sz w:val="20"/>
                <w:szCs w:val="20"/>
              </w:rPr>
              <w:t>Testamento.</w:t>
            </w:r>
          </w:p>
        </w:tc>
        <w:tc>
          <w:tcPr>
            <w:tcW w:w="3568"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sz w:val="20"/>
                <w:szCs w:val="20"/>
              </w:rPr>
              <w:t>Elaborar  una  escritura  pública de  testamento,  en  donde  se  expresa la  voluntad de  una  persona  de  dejar sus bienes después de muerto  a una  o  varias personas, que  por  regla  general son  parientes cercanos.</w:t>
            </w:r>
          </w:p>
        </w:tc>
        <w:tc>
          <w:tcPr>
            <w:tcW w:w="5202" w:type="dxa"/>
          </w:tcPr>
          <w:p w:rsidR="00FB2739" w:rsidRPr="00BB0D98" w:rsidRDefault="00FB2739" w:rsidP="00BB0D98">
            <w:pPr>
              <w:autoSpaceDE w:val="0"/>
              <w:autoSpaceDN w:val="0"/>
              <w:adjustRightInd w:val="0"/>
              <w:jc w:val="both"/>
              <w:rPr>
                <w:rFonts w:ascii="Times New Roman" w:hAnsi="Times New Roman" w:cs="Times New Roman"/>
                <w:sz w:val="20"/>
                <w:szCs w:val="20"/>
              </w:rPr>
            </w:pPr>
            <w:r w:rsidRPr="00BB0D98">
              <w:rPr>
                <w:rFonts w:ascii="Times New Roman" w:hAnsi="Times New Roman" w:cs="Times New Roman"/>
                <w:color w:val="000000"/>
                <w:sz w:val="20"/>
                <w:szCs w:val="20"/>
              </w:rPr>
              <w:t>DUI  y  NIT,  del  testador,  3  testigos  conocedores  del  testador  que  sepan  leer  y  firmar, que  el  testador  se  encuentre  con  plenas  facultades  mentales,</w:t>
            </w:r>
            <w:r w:rsidRPr="00BB0D98">
              <w:rPr>
                <w:rFonts w:ascii="Times New Roman" w:hAnsi="Times New Roman" w:cs="Times New Roman"/>
                <w:sz w:val="20"/>
                <w:szCs w:val="20"/>
              </w:rPr>
              <w:t>copias  de  certificaciones  de  partidas de nacimiento y  de matrimonio  del  testador, según sea el caso,  copias de certificaciones de partidas de nacimiento  de los  hijos</w:t>
            </w:r>
            <w:r w:rsidRPr="00BB0D98">
              <w:rPr>
                <w:rFonts w:ascii="Times New Roman" w:hAnsi="Times New Roman" w:cs="Times New Roman"/>
                <w:color w:val="000000"/>
                <w:sz w:val="20"/>
                <w:szCs w:val="20"/>
              </w:rPr>
              <w:t xml:space="preserve">. Cuando  existan  inmuebles,  de ser  posible,  proporcionar  copias  de las  escrituras  de  propiedad,  lo  mismo  cuando se  va  a nombrar  legatarios  se  solicitan  documentos  de identidad,  otros dependiendo del  caso. </w:t>
            </w:r>
          </w:p>
          <w:p w:rsidR="00FB2739" w:rsidRPr="00BB0D98" w:rsidRDefault="00FB2739" w:rsidP="00BB0D98">
            <w:pPr>
              <w:autoSpaceDE w:val="0"/>
              <w:autoSpaceDN w:val="0"/>
              <w:adjustRightInd w:val="0"/>
              <w:jc w:val="both"/>
              <w:rPr>
                <w:rFonts w:ascii="Times New Roman" w:hAnsi="Times New Roman" w:cs="Times New Roman"/>
                <w:sz w:val="20"/>
                <w:szCs w:val="20"/>
              </w:rPr>
            </w:pPr>
          </w:p>
        </w:tc>
      </w:tr>
      <w:tr w:rsidR="00FB2739" w:rsidRPr="00BB0D98">
        <w:trPr>
          <w:trHeight w:val="148"/>
        </w:trPr>
        <w:tc>
          <w:tcPr>
            <w:tcW w:w="2378"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sz w:val="20"/>
                <w:szCs w:val="20"/>
              </w:rPr>
              <w:t>No es mediable ni conciliable</w:t>
            </w:r>
          </w:p>
        </w:tc>
        <w:tc>
          <w:tcPr>
            <w:tcW w:w="2972"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color w:val="000000"/>
                <w:sz w:val="20"/>
                <w:szCs w:val="20"/>
              </w:rPr>
              <w:t>Poderes.</w:t>
            </w:r>
          </w:p>
        </w:tc>
        <w:tc>
          <w:tcPr>
            <w:tcW w:w="3568"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sz w:val="20"/>
                <w:szCs w:val="20"/>
              </w:rPr>
              <w:t>Elaboración de escritura pública para nombrar  un  apoderado,  para  que  represente  a  una  persona  que  estará  ausente  para  celebrar  contratos  o  adquirir  obligaciones.</w:t>
            </w:r>
          </w:p>
        </w:tc>
        <w:tc>
          <w:tcPr>
            <w:tcW w:w="5202" w:type="dxa"/>
          </w:tcPr>
          <w:p w:rsidR="00FB2739" w:rsidRPr="00BB0D98" w:rsidRDefault="00FB2739" w:rsidP="00BB0D98">
            <w:pPr>
              <w:autoSpaceDE w:val="0"/>
              <w:autoSpaceDN w:val="0"/>
              <w:adjustRightInd w:val="0"/>
              <w:jc w:val="both"/>
              <w:rPr>
                <w:rFonts w:ascii="Times New Roman" w:hAnsi="Times New Roman" w:cs="Times New Roman"/>
                <w:sz w:val="20"/>
                <w:szCs w:val="20"/>
              </w:rPr>
            </w:pPr>
            <w:r w:rsidRPr="00BB0D98">
              <w:rPr>
                <w:rFonts w:ascii="Times New Roman" w:hAnsi="Times New Roman" w:cs="Times New Roman"/>
                <w:color w:val="000000"/>
                <w:sz w:val="20"/>
                <w:szCs w:val="20"/>
              </w:rPr>
              <w:t xml:space="preserve">Copia  de  DUI  Y NIT  del  que  va  a  otorgar  el  Poder  y  de  la  persona  que  será  apoderada,  informar  para  qué  necesita  el  Poder,  etc. </w:t>
            </w:r>
            <w:r w:rsidRPr="00BB0D98">
              <w:rPr>
                <w:rFonts w:ascii="Times New Roman" w:hAnsi="Times New Roman" w:cs="Times New Roman"/>
                <w:sz w:val="20"/>
                <w:szCs w:val="20"/>
              </w:rPr>
              <w:t>En la mayoría de los casos se solicita que presenten el modelo que la institución entrega para la elaboración del Poder, ya que la mayoría es para AFP, ISSS, INPEP, FONDO DE PROTECCIÓN DE LISIADOS, y por lo general son cláusulas específicas que cada institución tiene establecidas.</w:t>
            </w:r>
          </w:p>
          <w:p w:rsidR="00FB2739" w:rsidRPr="00BB0D98" w:rsidRDefault="00FB2739">
            <w:pPr>
              <w:rPr>
                <w:rFonts w:ascii="Times New Roman" w:hAnsi="Times New Roman" w:cs="Times New Roman"/>
                <w:sz w:val="20"/>
                <w:szCs w:val="20"/>
              </w:rPr>
            </w:pPr>
          </w:p>
          <w:p w:rsidR="00FB2739" w:rsidRPr="00BB0D98" w:rsidRDefault="00FB2739">
            <w:pPr>
              <w:rPr>
                <w:rFonts w:ascii="Times New Roman" w:hAnsi="Times New Roman" w:cs="Times New Roman"/>
                <w:sz w:val="20"/>
                <w:szCs w:val="20"/>
              </w:rPr>
            </w:pPr>
          </w:p>
        </w:tc>
      </w:tr>
      <w:tr w:rsidR="00FB2739" w:rsidRPr="00BB0D98">
        <w:trPr>
          <w:trHeight w:val="148"/>
        </w:trPr>
        <w:tc>
          <w:tcPr>
            <w:tcW w:w="2378" w:type="dxa"/>
          </w:tcPr>
          <w:p w:rsidR="00FB2739" w:rsidRPr="00BB0D98" w:rsidRDefault="00FB2739" w:rsidP="002623B8">
            <w:pPr>
              <w:rPr>
                <w:rFonts w:ascii="Times New Roman" w:hAnsi="Times New Roman" w:cs="Times New Roman"/>
                <w:b/>
                <w:bCs/>
                <w:sz w:val="20"/>
                <w:szCs w:val="20"/>
              </w:rPr>
            </w:pPr>
            <w:r w:rsidRPr="00BB0D98">
              <w:rPr>
                <w:rFonts w:ascii="Times New Roman" w:hAnsi="Times New Roman" w:cs="Times New Roman"/>
                <w:b/>
                <w:bCs/>
                <w:sz w:val="20"/>
                <w:szCs w:val="20"/>
              </w:rPr>
              <w:t>Unidad de atención</w:t>
            </w:r>
          </w:p>
        </w:tc>
        <w:tc>
          <w:tcPr>
            <w:tcW w:w="2972" w:type="dxa"/>
          </w:tcPr>
          <w:p w:rsidR="00FB2739" w:rsidRPr="00BB0D98" w:rsidRDefault="00FB2739" w:rsidP="002623B8">
            <w:pPr>
              <w:rPr>
                <w:rFonts w:ascii="Times New Roman" w:hAnsi="Times New Roman" w:cs="Times New Roman"/>
                <w:b/>
                <w:bCs/>
                <w:sz w:val="20"/>
                <w:szCs w:val="20"/>
              </w:rPr>
            </w:pPr>
            <w:r w:rsidRPr="00BB0D98">
              <w:rPr>
                <w:rFonts w:ascii="Times New Roman" w:hAnsi="Times New Roman" w:cs="Times New Roman"/>
                <w:b/>
                <w:bCs/>
                <w:sz w:val="20"/>
                <w:szCs w:val="20"/>
              </w:rPr>
              <w:t>Nombre del servicio</w:t>
            </w:r>
          </w:p>
        </w:tc>
        <w:tc>
          <w:tcPr>
            <w:tcW w:w="3568" w:type="dxa"/>
          </w:tcPr>
          <w:p w:rsidR="00FB2739" w:rsidRPr="00BB0D98" w:rsidRDefault="00FB2739" w:rsidP="002623B8">
            <w:pPr>
              <w:rPr>
                <w:rFonts w:ascii="Times New Roman" w:hAnsi="Times New Roman" w:cs="Times New Roman"/>
                <w:b/>
                <w:bCs/>
                <w:sz w:val="20"/>
                <w:szCs w:val="20"/>
              </w:rPr>
            </w:pPr>
            <w:r w:rsidRPr="00BB0D98">
              <w:rPr>
                <w:rFonts w:ascii="Times New Roman" w:hAnsi="Times New Roman" w:cs="Times New Roman"/>
                <w:b/>
                <w:bCs/>
                <w:sz w:val="20"/>
                <w:szCs w:val="20"/>
              </w:rPr>
              <w:t>Su finalidad</w:t>
            </w:r>
          </w:p>
        </w:tc>
        <w:tc>
          <w:tcPr>
            <w:tcW w:w="5202" w:type="dxa"/>
          </w:tcPr>
          <w:p w:rsidR="00FB2739" w:rsidRPr="00BB0D98" w:rsidRDefault="00FB2739" w:rsidP="002623B8">
            <w:pPr>
              <w:rPr>
                <w:rFonts w:ascii="Times New Roman" w:hAnsi="Times New Roman" w:cs="Times New Roman"/>
                <w:b/>
                <w:bCs/>
                <w:sz w:val="20"/>
                <w:szCs w:val="20"/>
              </w:rPr>
            </w:pPr>
            <w:r w:rsidRPr="00BB0D98">
              <w:rPr>
                <w:rFonts w:ascii="Times New Roman" w:hAnsi="Times New Roman" w:cs="Times New Roman"/>
                <w:b/>
                <w:bCs/>
                <w:sz w:val="20"/>
                <w:szCs w:val="20"/>
              </w:rPr>
              <w:t>Requisitos</w:t>
            </w:r>
          </w:p>
          <w:p w:rsidR="00FB2739" w:rsidRPr="00BB0D98" w:rsidRDefault="00FB2739" w:rsidP="002623B8">
            <w:pPr>
              <w:rPr>
                <w:rFonts w:ascii="Times New Roman" w:hAnsi="Times New Roman" w:cs="Times New Roman"/>
                <w:b/>
                <w:bCs/>
                <w:sz w:val="20"/>
                <w:szCs w:val="20"/>
              </w:rPr>
            </w:pPr>
            <w:r w:rsidRPr="00BB0D98">
              <w:rPr>
                <w:rFonts w:ascii="Times New Roman" w:hAnsi="Times New Roman" w:cs="Times New Roman"/>
                <w:b/>
                <w:bCs/>
                <w:sz w:val="20"/>
                <w:szCs w:val="20"/>
              </w:rPr>
              <w:t xml:space="preserve">Básicos </w:t>
            </w:r>
          </w:p>
        </w:tc>
      </w:tr>
      <w:tr w:rsidR="00FB2739" w:rsidRPr="00BB0D98">
        <w:trPr>
          <w:trHeight w:val="2381"/>
        </w:trPr>
        <w:tc>
          <w:tcPr>
            <w:tcW w:w="2378"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sz w:val="20"/>
                <w:szCs w:val="20"/>
              </w:rPr>
              <w:t>Puede mediarse o  conciliarse</w:t>
            </w:r>
          </w:p>
        </w:tc>
        <w:tc>
          <w:tcPr>
            <w:tcW w:w="2972"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color w:val="000000"/>
                <w:sz w:val="20"/>
                <w:szCs w:val="20"/>
              </w:rPr>
              <w:t>Cancelaciones de hipotecas</w:t>
            </w:r>
          </w:p>
        </w:tc>
        <w:tc>
          <w:tcPr>
            <w:tcW w:w="3568"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sz w:val="20"/>
                <w:szCs w:val="20"/>
              </w:rPr>
              <w:t xml:space="preserve">Elaborar un acta  notarial o  escritura pública,  por  medio de la  cual  se  cancela  una  deuda  con un  particular  o  un  Banco,  para  ser  presentada  al  CNR  y  se  cancele  la deuda  registralmente. </w:t>
            </w:r>
          </w:p>
        </w:tc>
        <w:tc>
          <w:tcPr>
            <w:tcW w:w="5202" w:type="dxa"/>
          </w:tcPr>
          <w:p w:rsidR="00FB2739" w:rsidRPr="00BB0D98" w:rsidRDefault="00FB2739" w:rsidP="00BB0D98">
            <w:pPr>
              <w:autoSpaceDE w:val="0"/>
              <w:autoSpaceDN w:val="0"/>
              <w:adjustRightInd w:val="0"/>
              <w:jc w:val="both"/>
              <w:rPr>
                <w:rFonts w:ascii="Times New Roman" w:hAnsi="Times New Roman" w:cs="Times New Roman"/>
                <w:color w:val="000000"/>
                <w:sz w:val="20"/>
                <w:szCs w:val="20"/>
              </w:rPr>
            </w:pPr>
            <w:r w:rsidRPr="00BB0D98">
              <w:rPr>
                <w:rFonts w:ascii="Times New Roman" w:hAnsi="Times New Roman" w:cs="Times New Roman"/>
                <w:color w:val="000000"/>
                <w:sz w:val="20"/>
                <w:szCs w:val="20"/>
              </w:rPr>
              <w:t xml:space="preserve">Original  del  Mutuo  con  Garantía  Hipotecaria,  si  es  del  FSV  constancia  de  la  cancelación  del  crédito,  Personería  Jurídica  del  Representante  Legal  de  la  Institución  que  otorgó  el  crédito  y  fotocopia  del  DUI y  NIT  del  que  otorgó  el  crédito  o  el Apoderado.  Fotocopia  de  DUI y  NIT   del  deudor.   Otros  dependiendo  del  caso. </w:t>
            </w:r>
            <w:r w:rsidRPr="00BB0D98">
              <w:rPr>
                <w:rFonts w:ascii="Times New Roman" w:hAnsi="Times New Roman" w:cs="Times New Roman"/>
                <w:sz w:val="20"/>
                <w:szCs w:val="20"/>
              </w:rPr>
              <w:t>En el caso de extravío del Mutuo Hipotecario, tiene que traer autorización de la institución para que se elabore la escritura de Cancelación de Hipoteca por medio de Escritura Publica.</w:t>
            </w:r>
          </w:p>
          <w:p w:rsidR="00FB2739" w:rsidRPr="00BB0D98" w:rsidRDefault="00FB2739">
            <w:pPr>
              <w:rPr>
                <w:rFonts w:ascii="Times New Roman" w:hAnsi="Times New Roman" w:cs="Times New Roman"/>
                <w:sz w:val="20"/>
                <w:szCs w:val="20"/>
              </w:rPr>
            </w:pPr>
          </w:p>
        </w:tc>
      </w:tr>
      <w:tr w:rsidR="00FB2739" w:rsidRPr="00BB0D98">
        <w:trPr>
          <w:trHeight w:val="148"/>
        </w:trPr>
        <w:tc>
          <w:tcPr>
            <w:tcW w:w="2378"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sz w:val="20"/>
                <w:szCs w:val="20"/>
              </w:rPr>
              <w:t>Puede mediarse o  conciliarse</w:t>
            </w:r>
          </w:p>
        </w:tc>
        <w:tc>
          <w:tcPr>
            <w:tcW w:w="2972"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color w:val="000000"/>
                <w:sz w:val="20"/>
                <w:szCs w:val="20"/>
              </w:rPr>
              <w:t>Compraventas.</w:t>
            </w:r>
          </w:p>
        </w:tc>
        <w:tc>
          <w:tcPr>
            <w:tcW w:w="3568"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sz w:val="20"/>
                <w:szCs w:val="20"/>
              </w:rPr>
              <w:t>Elaborar  escritura de compraventas de  inmuebles</w:t>
            </w:r>
          </w:p>
        </w:tc>
        <w:tc>
          <w:tcPr>
            <w:tcW w:w="5202" w:type="dxa"/>
          </w:tcPr>
          <w:p w:rsidR="00FB2739" w:rsidRPr="00BB0D98" w:rsidRDefault="00FB2739" w:rsidP="00BB0D98">
            <w:pPr>
              <w:autoSpaceDE w:val="0"/>
              <w:autoSpaceDN w:val="0"/>
              <w:adjustRightInd w:val="0"/>
              <w:jc w:val="both"/>
              <w:rPr>
                <w:rFonts w:ascii="Times New Roman" w:hAnsi="Times New Roman" w:cs="Times New Roman"/>
                <w:sz w:val="20"/>
                <w:szCs w:val="20"/>
              </w:rPr>
            </w:pPr>
            <w:r w:rsidRPr="00BB0D98">
              <w:rPr>
                <w:rFonts w:ascii="Times New Roman" w:hAnsi="Times New Roman" w:cs="Times New Roman"/>
                <w:color w:val="000000"/>
                <w:sz w:val="20"/>
                <w:szCs w:val="20"/>
              </w:rPr>
              <w:t xml:space="preserve">Copia  de  DUI  y  NIT   del  Vendedor  y  del  comprador,  certificación  extractada  extendida  por  el  </w:t>
            </w:r>
            <w:r w:rsidRPr="00BB0D98">
              <w:rPr>
                <w:rFonts w:ascii="Times New Roman" w:hAnsi="Times New Roman" w:cs="Times New Roman"/>
                <w:sz w:val="20"/>
                <w:szCs w:val="20"/>
              </w:rPr>
              <w:t>CNR vigente,  copia  de  escritura  de  propiedad  cuando  la  venta  sea  del  100%.  En caso de  desmembración,segregación</w:t>
            </w:r>
            <w:r w:rsidRPr="00BB0D98">
              <w:rPr>
                <w:rFonts w:ascii="Times New Roman" w:hAnsi="Times New Roman" w:cs="Times New Roman"/>
                <w:color w:val="000000"/>
                <w:sz w:val="20"/>
                <w:szCs w:val="20"/>
              </w:rPr>
              <w:t xml:space="preserve"> se  requerirá  además,  plano  topográfico  y  descripción  técnica  aprobados por  catastro, etc. </w:t>
            </w:r>
          </w:p>
        </w:tc>
      </w:tr>
      <w:tr w:rsidR="00FB2739" w:rsidRPr="00BB0D98">
        <w:trPr>
          <w:trHeight w:val="148"/>
        </w:trPr>
        <w:tc>
          <w:tcPr>
            <w:tcW w:w="2378"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sz w:val="20"/>
                <w:szCs w:val="20"/>
              </w:rPr>
              <w:t>Pueden  ser mediables  o  conciliables</w:t>
            </w:r>
          </w:p>
        </w:tc>
        <w:tc>
          <w:tcPr>
            <w:tcW w:w="2972"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color w:val="000000"/>
                <w:sz w:val="20"/>
                <w:szCs w:val="20"/>
              </w:rPr>
              <w:t>Cesión de derechos hereditarios  en  abstracto</w:t>
            </w:r>
          </w:p>
        </w:tc>
        <w:tc>
          <w:tcPr>
            <w:tcW w:w="3568"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sz w:val="20"/>
                <w:szCs w:val="20"/>
              </w:rPr>
              <w:t xml:space="preserve">Elaborar  una  escritura  pública, por medio dela  cual  1 o varios herederos  que no  quieren  aceptar  herencia,  le  ceden  el  derecho  a  otro  heredero  o  a  otra  persona. La mayoría de ocasiones es, por el deseo e interés de beneficiar a nietos, nueras, padres, etc. </w:t>
            </w:r>
          </w:p>
        </w:tc>
        <w:tc>
          <w:tcPr>
            <w:tcW w:w="5202" w:type="dxa"/>
          </w:tcPr>
          <w:p w:rsidR="00FB2739" w:rsidRPr="00BB0D98" w:rsidRDefault="00FB2739" w:rsidP="00BB0D98">
            <w:pPr>
              <w:autoSpaceDE w:val="0"/>
              <w:autoSpaceDN w:val="0"/>
              <w:adjustRightInd w:val="0"/>
              <w:jc w:val="both"/>
              <w:rPr>
                <w:rFonts w:ascii="Times New Roman" w:hAnsi="Times New Roman" w:cs="Times New Roman"/>
                <w:color w:val="C00000"/>
                <w:sz w:val="20"/>
                <w:szCs w:val="20"/>
              </w:rPr>
            </w:pPr>
            <w:r w:rsidRPr="00BB0D98">
              <w:rPr>
                <w:rFonts w:ascii="Times New Roman" w:hAnsi="Times New Roman" w:cs="Times New Roman"/>
                <w:color w:val="000000"/>
                <w:sz w:val="20"/>
                <w:szCs w:val="20"/>
              </w:rPr>
              <w:t xml:space="preserve">DUI  y  NIT,  de  las  personas, tanto  del  que  va  a  ceder  como  del  que  va  a  recibir  la  cesión,  copia  de  la  partida  de  </w:t>
            </w:r>
            <w:r w:rsidRPr="00BB0D98">
              <w:rPr>
                <w:rFonts w:ascii="Times New Roman" w:hAnsi="Times New Roman" w:cs="Times New Roman"/>
                <w:sz w:val="20"/>
                <w:szCs w:val="20"/>
              </w:rPr>
              <w:t>defunción y de nacimiento del  causante,  copia  de  la  certificación  de  la partida</w:t>
            </w:r>
            <w:r w:rsidRPr="00BB0D98">
              <w:rPr>
                <w:rFonts w:ascii="Times New Roman" w:hAnsi="Times New Roman" w:cs="Times New Roman"/>
                <w:color w:val="000000"/>
                <w:sz w:val="20"/>
                <w:szCs w:val="20"/>
              </w:rPr>
              <w:t xml:space="preserve">  de  nacimiento  del  que  va  a  ceder  el  derecho,  etc. </w:t>
            </w:r>
            <w:r w:rsidRPr="00BB0D98">
              <w:rPr>
                <w:rFonts w:ascii="Times New Roman" w:hAnsi="Times New Roman" w:cs="Times New Roman"/>
                <w:sz w:val="20"/>
                <w:szCs w:val="20"/>
              </w:rPr>
              <w:t>En caso que se va ceder los derechos a menores de edad se necesita la copia de la Certificación de la Partida de Nacimiento y del NIT.</w:t>
            </w:r>
          </w:p>
          <w:p w:rsidR="00FB2739" w:rsidRPr="00BB0D98" w:rsidRDefault="00FB2739" w:rsidP="00BB0D98">
            <w:pPr>
              <w:autoSpaceDE w:val="0"/>
              <w:autoSpaceDN w:val="0"/>
              <w:adjustRightInd w:val="0"/>
              <w:jc w:val="both"/>
              <w:rPr>
                <w:rFonts w:ascii="Times New Roman" w:hAnsi="Times New Roman" w:cs="Times New Roman"/>
                <w:color w:val="000000"/>
                <w:sz w:val="20"/>
                <w:szCs w:val="20"/>
              </w:rPr>
            </w:pPr>
          </w:p>
          <w:p w:rsidR="00FB2739" w:rsidRPr="00BB0D98" w:rsidRDefault="00FB2739">
            <w:pPr>
              <w:rPr>
                <w:rFonts w:ascii="Times New Roman" w:hAnsi="Times New Roman" w:cs="Times New Roman"/>
                <w:sz w:val="20"/>
                <w:szCs w:val="20"/>
              </w:rPr>
            </w:pPr>
          </w:p>
        </w:tc>
      </w:tr>
      <w:tr w:rsidR="00FB2739" w:rsidRPr="00BB0D98">
        <w:trPr>
          <w:trHeight w:val="1646"/>
        </w:trPr>
        <w:tc>
          <w:tcPr>
            <w:tcW w:w="2378"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sz w:val="20"/>
                <w:szCs w:val="20"/>
              </w:rPr>
              <w:t>No  son  mediables ni conciliables.</w:t>
            </w:r>
          </w:p>
        </w:tc>
        <w:tc>
          <w:tcPr>
            <w:tcW w:w="2972"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sz w:val="20"/>
                <w:szCs w:val="20"/>
              </w:rPr>
              <w:t>Actas Notariales</w:t>
            </w:r>
          </w:p>
        </w:tc>
        <w:tc>
          <w:tcPr>
            <w:tcW w:w="3568"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sz w:val="20"/>
                <w:szCs w:val="20"/>
              </w:rPr>
              <w:t>Que la declaración o manifestación voluntaria de la persona interesada, por medio de  Acta Notarial, llene las formalidades y requisitos legales para que tenga efecto jurídico.</w:t>
            </w:r>
          </w:p>
        </w:tc>
        <w:tc>
          <w:tcPr>
            <w:tcW w:w="5202"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sz w:val="20"/>
                <w:szCs w:val="20"/>
              </w:rPr>
              <w:t>Fotocopia de DUI y NIT del solicitante, si en el Acta Notarial vaa  detallar incidentes específicos proporcione los datos o documentos en  los  cuales  se especifica la información, como en los casos de las declaraciones juradas por incumplimiento de trabajo de utilidad pública.-</w:t>
            </w:r>
          </w:p>
          <w:p w:rsidR="00FB2739" w:rsidRPr="00BB0D98" w:rsidRDefault="00FB2739">
            <w:pPr>
              <w:rPr>
                <w:rFonts w:ascii="Times New Roman" w:hAnsi="Times New Roman" w:cs="Times New Roman"/>
                <w:sz w:val="20"/>
                <w:szCs w:val="20"/>
              </w:rPr>
            </w:pPr>
          </w:p>
        </w:tc>
      </w:tr>
      <w:tr w:rsidR="00FB2739" w:rsidRPr="00BB0D98">
        <w:trPr>
          <w:trHeight w:val="945"/>
        </w:trPr>
        <w:tc>
          <w:tcPr>
            <w:tcW w:w="2378"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sz w:val="20"/>
                <w:szCs w:val="20"/>
              </w:rPr>
              <w:t>No  son  mediables ni conciliables</w:t>
            </w:r>
          </w:p>
        </w:tc>
        <w:tc>
          <w:tcPr>
            <w:tcW w:w="2972"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sz w:val="20"/>
                <w:szCs w:val="20"/>
              </w:rPr>
              <w:t>Gestiones Notariales</w:t>
            </w:r>
          </w:p>
        </w:tc>
        <w:tc>
          <w:tcPr>
            <w:tcW w:w="3568"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sz w:val="20"/>
                <w:szCs w:val="20"/>
              </w:rPr>
              <w:t>Realizar visita a la institución dela cual se requiere documentos e información.</w:t>
            </w:r>
          </w:p>
        </w:tc>
        <w:tc>
          <w:tcPr>
            <w:tcW w:w="5202"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sz w:val="20"/>
                <w:szCs w:val="20"/>
              </w:rPr>
              <w:t>Fotocopia de DUI y NIT del solicitante, y de las personas que están involucradas para realizar la gestión, fotocopia de escrituras, planos, y toda clase de documento relacionadas a realizar la gestión solicitada por el cliente.-</w:t>
            </w:r>
          </w:p>
        </w:tc>
      </w:tr>
      <w:tr w:rsidR="00FB2739" w:rsidRPr="00BB0D98">
        <w:trPr>
          <w:trHeight w:val="1424"/>
        </w:trPr>
        <w:tc>
          <w:tcPr>
            <w:tcW w:w="2378"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sz w:val="20"/>
                <w:szCs w:val="20"/>
              </w:rPr>
              <w:t>No  son  mediables ni conciliables</w:t>
            </w:r>
          </w:p>
        </w:tc>
        <w:tc>
          <w:tcPr>
            <w:tcW w:w="2972"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sz w:val="20"/>
                <w:szCs w:val="20"/>
              </w:rPr>
              <w:t>Otros Procesos Notariales</w:t>
            </w:r>
          </w:p>
        </w:tc>
        <w:tc>
          <w:tcPr>
            <w:tcW w:w="3568"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sz w:val="20"/>
                <w:szCs w:val="20"/>
              </w:rPr>
              <w:t>Realizar escrituras, Acta notariales, Certificación de documentos, Auténtica de firmas, todo tipo de documento notarial permitido por el procedimiento de la Unidad y que no se detalla de manera específica</w:t>
            </w:r>
          </w:p>
        </w:tc>
        <w:tc>
          <w:tcPr>
            <w:tcW w:w="5202" w:type="dxa"/>
          </w:tcPr>
          <w:p w:rsidR="00FB2739" w:rsidRPr="00BB0D98" w:rsidRDefault="00FB2739" w:rsidP="0009407B">
            <w:pPr>
              <w:rPr>
                <w:rFonts w:ascii="Times New Roman" w:hAnsi="Times New Roman" w:cs="Times New Roman"/>
                <w:sz w:val="20"/>
                <w:szCs w:val="20"/>
              </w:rPr>
            </w:pPr>
            <w:r w:rsidRPr="00BB0D98">
              <w:rPr>
                <w:rFonts w:ascii="Times New Roman" w:hAnsi="Times New Roman" w:cs="Times New Roman"/>
                <w:sz w:val="20"/>
                <w:szCs w:val="20"/>
              </w:rPr>
              <w:t xml:space="preserve">Fotocopia de DUI y NIT, y de los documentos y requisitos necesarios para elaborar y realizar la  actuación notarial solicitada  (ejemplo  identidades) </w:t>
            </w:r>
          </w:p>
        </w:tc>
      </w:tr>
    </w:tbl>
    <w:p w:rsidR="00FB2739" w:rsidRDefault="00FB2739">
      <w:pPr>
        <w:rPr>
          <w:rFonts w:ascii="Times New Roman" w:hAnsi="Times New Roman" w:cs="Times New Roman"/>
          <w:b/>
          <w:bCs/>
          <w:sz w:val="20"/>
          <w:szCs w:val="20"/>
        </w:rPr>
      </w:pPr>
    </w:p>
    <w:p w:rsidR="00FB2739" w:rsidRDefault="00FB2739">
      <w:pPr>
        <w:rPr>
          <w:rFonts w:ascii="Times New Roman" w:hAnsi="Times New Roman" w:cs="Times New Roman"/>
          <w:b/>
          <w:bCs/>
          <w:sz w:val="20"/>
          <w:szCs w:val="20"/>
        </w:rPr>
      </w:pPr>
    </w:p>
    <w:p w:rsidR="00FB2739" w:rsidRPr="00F86ED1" w:rsidRDefault="00FB2739">
      <w:pPr>
        <w:rPr>
          <w:rFonts w:ascii="Times New Roman" w:hAnsi="Times New Roman" w:cs="Times New Roman"/>
          <w:b/>
          <w:bCs/>
          <w:sz w:val="20"/>
          <w:szCs w:val="20"/>
        </w:rPr>
      </w:pPr>
      <w:r w:rsidRPr="00F86ED1">
        <w:rPr>
          <w:rFonts w:ascii="Times New Roman" w:hAnsi="Times New Roman" w:cs="Times New Roman"/>
          <w:b/>
          <w:bCs/>
          <w:sz w:val="20"/>
          <w:szCs w:val="20"/>
        </w:rPr>
        <w:t>ASISTENCIA  ADMINISTRATIVA  DE  CARÁCTER  LEGAL</w:t>
      </w:r>
    </w:p>
    <w:p w:rsidR="00FB2739" w:rsidRPr="00F86ED1" w:rsidRDefault="00FB2739">
      <w:pPr>
        <w:rPr>
          <w:rFonts w:ascii="Times New Roman" w:hAnsi="Times New Roman" w:cs="Times New Roman"/>
          <w:b/>
          <w:bCs/>
          <w:sz w:val="20"/>
          <w:szCs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9"/>
        <w:gridCol w:w="3329"/>
        <w:gridCol w:w="3297"/>
        <w:gridCol w:w="3317"/>
      </w:tblGrid>
      <w:tr w:rsidR="00FB2739" w:rsidRPr="00BB0D98">
        <w:tc>
          <w:tcPr>
            <w:tcW w:w="3536" w:type="dxa"/>
          </w:tcPr>
          <w:p w:rsidR="00FB2739" w:rsidRPr="00BB0D98" w:rsidRDefault="00FB2739" w:rsidP="002623B8">
            <w:pPr>
              <w:rPr>
                <w:rFonts w:ascii="Times New Roman" w:hAnsi="Times New Roman" w:cs="Times New Roman"/>
                <w:b/>
                <w:bCs/>
                <w:sz w:val="20"/>
                <w:szCs w:val="20"/>
              </w:rPr>
            </w:pPr>
            <w:r w:rsidRPr="00BB0D98">
              <w:rPr>
                <w:rFonts w:ascii="Times New Roman" w:hAnsi="Times New Roman" w:cs="Times New Roman"/>
                <w:b/>
                <w:bCs/>
                <w:sz w:val="20"/>
                <w:szCs w:val="20"/>
              </w:rPr>
              <w:t>Unidad de atención</w:t>
            </w:r>
          </w:p>
        </w:tc>
        <w:tc>
          <w:tcPr>
            <w:tcW w:w="3536" w:type="dxa"/>
          </w:tcPr>
          <w:p w:rsidR="00FB2739" w:rsidRPr="00BB0D98" w:rsidRDefault="00FB2739" w:rsidP="002623B8">
            <w:pPr>
              <w:rPr>
                <w:rFonts w:ascii="Times New Roman" w:hAnsi="Times New Roman" w:cs="Times New Roman"/>
                <w:b/>
                <w:bCs/>
                <w:sz w:val="20"/>
                <w:szCs w:val="20"/>
              </w:rPr>
            </w:pPr>
            <w:r w:rsidRPr="00BB0D98">
              <w:rPr>
                <w:rFonts w:ascii="Times New Roman" w:hAnsi="Times New Roman" w:cs="Times New Roman"/>
                <w:b/>
                <w:bCs/>
                <w:sz w:val="20"/>
                <w:szCs w:val="20"/>
              </w:rPr>
              <w:t>Nombre del servicio</w:t>
            </w:r>
          </w:p>
        </w:tc>
        <w:tc>
          <w:tcPr>
            <w:tcW w:w="3536" w:type="dxa"/>
          </w:tcPr>
          <w:p w:rsidR="00FB2739" w:rsidRPr="00BB0D98" w:rsidRDefault="00FB2739" w:rsidP="002623B8">
            <w:pPr>
              <w:rPr>
                <w:rFonts w:ascii="Times New Roman" w:hAnsi="Times New Roman" w:cs="Times New Roman"/>
                <w:b/>
                <w:bCs/>
                <w:sz w:val="20"/>
                <w:szCs w:val="20"/>
              </w:rPr>
            </w:pPr>
            <w:r w:rsidRPr="00BB0D98">
              <w:rPr>
                <w:rFonts w:ascii="Times New Roman" w:hAnsi="Times New Roman" w:cs="Times New Roman"/>
                <w:b/>
                <w:bCs/>
                <w:sz w:val="20"/>
                <w:szCs w:val="20"/>
              </w:rPr>
              <w:t>Su finalidad</w:t>
            </w:r>
          </w:p>
        </w:tc>
        <w:tc>
          <w:tcPr>
            <w:tcW w:w="3536" w:type="dxa"/>
          </w:tcPr>
          <w:p w:rsidR="00FB2739" w:rsidRPr="00BB0D98" w:rsidRDefault="00FB2739" w:rsidP="002623B8">
            <w:pPr>
              <w:rPr>
                <w:rFonts w:ascii="Times New Roman" w:hAnsi="Times New Roman" w:cs="Times New Roman"/>
                <w:b/>
                <w:bCs/>
                <w:sz w:val="20"/>
                <w:szCs w:val="20"/>
              </w:rPr>
            </w:pPr>
            <w:r w:rsidRPr="00BB0D98">
              <w:rPr>
                <w:rFonts w:ascii="Times New Roman" w:hAnsi="Times New Roman" w:cs="Times New Roman"/>
                <w:b/>
                <w:bCs/>
                <w:sz w:val="20"/>
                <w:szCs w:val="20"/>
              </w:rPr>
              <w:t>Requisitos</w:t>
            </w:r>
          </w:p>
          <w:p w:rsidR="00FB2739" w:rsidRPr="00BB0D98" w:rsidRDefault="00FB2739" w:rsidP="002623B8">
            <w:pPr>
              <w:rPr>
                <w:rFonts w:ascii="Times New Roman" w:hAnsi="Times New Roman" w:cs="Times New Roman"/>
                <w:b/>
                <w:bCs/>
                <w:sz w:val="20"/>
                <w:szCs w:val="20"/>
              </w:rPr>
            </w:pPr>
            <w:r w:rsidRPr="00BB0D98">
              <w:rPr>
                <w:rFonts w:ascii="Times New Roman" w:hAnsi="Times New Roman" w:cs="Times New Roman"/>
                <w:b/>
                <w:bCs/>
                <w:sz w:val="20"/>
                <w:szCs w:val="20"/>
              </w:rPr>
              <w:t xml:space="preserve">Básicos </w:t>
            </w:r>
          </w:p>
        </w:tc>
      </w:tr>
      <w:tr w:rsidR="00FB2739" w:rsidRPr="00BB0D98">
        <w:tc>
          <w:tcPr>
            <w:tcW w:w="3536"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sz w:val="20"/>
                <w:szCs w:val="20"/>
              </w:rPr>
              <w:t xml:space="preserve">Puede llegar  a mediarse </w:t>
            </w:r>
          </w:p>
        </w:tc>
        <w:tc>
          <w:tcPr>
            <w:tcW w:w="3536" w:type="dxa"/>
          </w:tcPr>
          <w:p w:rsidR="00FB2739" w:rsidRPr="00BB0D98" w:rsidRDefault="00FB2739">
            <w:pPr>
              <w:rPr>
                <w:rFonts w:ascii="Times New Roman" w:hAnsi="Times New Roman" w:cs="Times New Roman"/>
                <w:b/>
                <w:bCs/>
                <w:sz w:val="20"/>
                <w:szCs w:val="20"/>
              </w:rPr>
            </w:pPr>
            <w:r w:rsidRPr="00BB0D98">
              <w:rPr>
                <w:rFonts w:ascii="Times New Roman" w:hAnsi="Times New Roman" w:cs="Times New Roman"/>
                <w:color w:val="000000"/>
                <w:sz w:val="20"/>
                <w:szCs w:val="20"/>
              </w:rPr>
              <w:t xml:space="preserve">Diligencias conciliatorias.  </w:t>
            </w:r>
          </w:p>
        </w:tc>
        <w:tc>
          <w:tcPr>
            <w:tcW w:w="3536"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sz w:val="20"/>
                <w:szCs w:val="20"/>
              </w:rPr>
              <w:t>Solucionar  un  problema  o  conflicto  generado entre  2  o mas  personas,   por  deudas,  linderos,  herencias,  de  forma  amistosa</w:t>
            </w:r>
          </w:p>
        </w:tc>
        <w:tc>
          <w:tcPr>
            <w:tcW w:w="3536" w:type="dxa"/>
          </w:tcPr>
          <w:p w:rsidR="00FB2739" w:rsidRPr="00BB0D98" w:rsidRDefault="00FB2739" w:rsidP="00BB0D98">
            <w:pPr>
              <w:autoSpaceDE w:val="0"/>
              <w:autoSpaceDN w:val="0"/>
              <w:adjustRightInd w:val="0"/>
              <w:jc w:val="both"/>
              <w:rPr>
                <w:rFonts w:ascii="Times New Roman" w:hAnsi="Times New Roman" w:cs="Times New Roman"/>
                <w:b/>
                <w:bCs/>
                <w:sz w:val="20"/>
                <w:szCs w:val="20"/>
              </w:rPr>
            </w:pPr>
            <w:r w:rsidRPr="00BB0D98">
              <w:rPr>
                <w:rFonts w:ascii="Times New Roman" w:hAnsi="Times New Roman" w:cs="Times New Roman"/>
                <w:color w:val="000000"/>
                <w:sz w:val="20"/>
                <w:szCs w:val="20"/>
              </w:rPr>
              <w:t xml:space="preserve">DUI  de la persona solicitante. Nombre y  dirección exacta  de la persona a  citar,  presentar cualquier otra documentación que acredite o fundamente la solicitud de la conciliación. Etc.  </w:t>
            </w:r>
          </w:p>
        </w:tc>
      </w:tr>
      <w:tr w:rsidR="00FB2739" w:rsidRPr="00BB0D98">
        <w:tc>
          <w:tcPr>
            <w:tcW w:w="3536" w:type="dxa"/>
          </w:tcPr>
          <w:p w:rsidR="00FB2739" w:rsidRPr="00BB0D98" w:rsidRDefault="00FB2739">
            <w:pPr>
              <w:rPr>
                <w:rFonts w:ascii="Times New Roman" w:hAnsi="Times New Roman" w:cs="Times New Roman"/>
                <w:sz w:val="20"/>
                <w:szCs w:val="20"/>
              </w:rPr>
            </w:pPr>
            <w:r w:rsidRPr="00BB0D98">
              <w:rPr>
                <w:rFonts w:ascii="Times New Roman" w:hAnsi="Times New Roman" w:cs="Times New Roman"/>
                <w:sz w:val="20"/>
                <w:szCs w:val="20"/>
              </w:rPr>
              <w:t xml:space="preserve">Puede mediarse o conciliarse </w:t>
            </w:r>
          </w:p>
        </w:tc>
        <w:tc>
          <w:tcPr>
            <w:tcW w:w="3536" w:type="dxa"/>
          </w:tcPr>
          <w:p w:rsidR="00FB2739" w:rsidRPr="00BB0D98" w:rsidRDefault="00FB2739">
            <w:pPr>
              <w:rPr>
                <w:rFonts w:ascii="Times New Roman" w:hAnsi="Times New Roman" w:cs="Times New Roman"/>
                <w:b/>
                <w:bCs/>
                <w:sz w:val="20"/>
                <w:szCs w:val="20"/>
              </w:rPr>
            </w:pPr>
            <w:r w:rsidRPr="00BB0D98">
              <w:rPr>
                <w:rFonts w:ascii="Times New Roman" w:hAnsi="Times New Roman" w:cs="Times New Roman"/>
                <w:color w:val="000000"/>
                <w:sz w:val="20"/>
                <w:szCs w:val="20"/>
              </w:rPr>
              <w:t>Gestiones Administrativas.</w:t>
            </w:r>
          </w:p>
        </w:tc>
        <w:tc>
          <w:tcPr>
            <w:tcW w:w="3536"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sz w:val="20"/>
                <w:szCs w:val="20"/>
              </w:rPr>
              <w:t>Gestionar  en  nombre de  personas  ante  una  Institución  pública o  privada,  algún  documento  o por  que  le  están denegando  un  servicio o  prestación.</w:t>
            </w:r>
          </w:p>
        </w:tc>
        <w:tc>
          <w:tcPr>
            <w:tcW w:w="3536" w:type="dxa"/>
          </w:tcPr>
          <w:p w:rsidR="00FB2739" w:rsidRPr="00BB0D98" w:rsidRDefault="00FB2739" w:rsidP="00BB0D98">
            <w:pPr>
              <w:autoSpaceDE w:val="0"/>
              <w:autoSpaceDN w:val="0"/>
              <w:adjustRightInd w:val="0"/>
              <w:jc w:val="both"/>
              <w:rPr>
                <w:rFonts w:ascii="Times New Roman" w:hAnsi="Times New Roman" w:cs="Times New Roman"/>
                <w:color w:val="000000"/>
                <w:sz w:val="20"/>
                <w:szCs w:val="20"/>
              </w:rPr>
            </w:pPr>
            <w:r w:rsidRPr="00BB0D98">
              <w:rPr>
                <w:rFonts w:ascii="Times New Roman" w:hAnsi="Times New Roman" w:cs="Times New Roman"/>
                <w:color w:val="000000"/>
                <w:sz w:val="20"/>
                <w:szCs w:val="20"/>
              </w:rPr>
              <w:t>DUI de la persona que solicita el servicio,  dirección  de la persona  o  institución  en  donde  se  ejecutará  la  gestión,que  puede  ser  por  visita  directa  del  empleado  de la PGR y   por  escrito.</w:t>
            </w:r>
          </w:p>
          <w:p w:rsidR="00FB2739" w:rsidRPr="00BB0D98" w:rsidRDefault="00FB2739" w:rsidP="00BB0D98">
            <w:pPr>
              <w:autoSpaceDE w:val="0"/>
              <w:autoSpaceDN w:val="0"/>
              <w:adjustRightInd w:val="0"/>
              <w:jc w:val="both"/>
              <w:rPr>
                <w:rFonts w:ascii="Times New Roman" w:hAnsi="Times New Roman" w:cs="Times New Roman"/>
                <w:b/>
                <w:bCs/>
                <w:sz w:val="20"/>
                <w:szCs w:val="20"/>
              </w:rPr>
            </w:pPr>
            <w:r w:rsidRPr="00BB0D98">
              <w:rPr>
                <w:rFonts w:ascii="Times New Roman" w:hAnsi="Times New Roman" w:cs="Times New Roman"/>
                <w:color w:val="000000"/>
                <w:sz w:val="20"/>
                <w:szCs w:val="20"/>
              </w:rPr>
              <w:t xml:space="preserve">Otra documentación necesaria que acredite o fundamente la solicitud. Etc. </w:t>
            </w:r>
          </w:p>
        </w:tc>
      </w:tr>
      <w:tr w:rsidR="00FB2739" w:rsidRPr="00BB0D98">
        <w:tc>
          <w:tcPr>
            <w:tcW w:w="3536" w:type="dxa"/>
          </w:tcPr>
          <w:p w:rsidR="00FB2739" w:rsidRPr="00BB0D98" w:rsidRDefault="00FB2739">
            <w:pPr>
              <w:rPr>
                <w:rFonts w:ascii="Times New Roman" w:hAnsi="Times New Roman" w:cs="Times New Roman"/>
                <w:b/>
                <w:bCs/>
                <w:sz w:val="20"/>
                <w:szCs w:val="20"/>
              </w:rPr>
            </w:pPr>
          </w:p>
        </w:tc>
        <w:tc>
          <w:tcPr>
            <w:tcW w:w="3536" w:type="dxa"/>
          </w:tcPr>
          <w:p w:rsidR="00FB2739" w:rsidRPr="00BB0D98" w:rsidRDefault="00FB2739">
            <w:pPr>
              <w:rPr>
                <w:rFonts w:ascii="Times New Roman" w:hAnsi="Times New Roman" w:cs="Times New Roman"/>
                <w:b/>
                <w:bCs/>
                <w:sz w:val="20"/>
                <w:szCs w:val="20"/>
              </w:rPr>
            </w:pPr>
            <w:r w:rsidRPr="00BB0D98">
              <w:rPr>
                <w:rFonts w:ascii="Times New Roman" w:hAnsi="Times New Roman" w:cs="Times New Roman"/>
                <w:color w:val="000000"/>
                <w:sz w:val="20"/>
                <w:szCs w:val="20"/>
              </w:rPr>
              <w:t xml:space="preserve">Otros Actos Administrativos.  </w:t>
            </w:r>
          </w:p>
        </w:tc>
        <w:tc>
          <w:tcPr>
            <w:tcW w:w="3536" w:type="dxa"/>
          </w:tcPr>
          <w:p w:rsidR="00FB2739" w:rsidRPr="00BB0D98" w:rsidRDefault="00FB2739" w:rsidP="00BB0D98">
            <w:pPr>
              <w:jc w:val="both"/>
              <w:rPr>
                <w:rFonts w:ascii="Times New Roman" w:hAnsi="Times New Roman" w:cs="Times New Roman"/>
                <w:sz w:val="20"/>
                <w:szCs w:val="20"/>
              </w:rPr>
            </w:pPr>
            <w:r w:rsidRPr="00BB0D98">
              <w:rPr>
                <w:rFonts w:ascii="Times New Roman" w:hAnsi="Times New Roman" w:cs="Times New Roman"/>
                <w:sz w:val="20"/>
                <w:szCs w:val="20"/>
              </w:rPr>
              <w:t xml:space="preserve">Elaborar  un  escrito  a  solicitud de una  persona  o  varias  personas,  que  va  dirigido  a  un  particular  o  una  institución,  pero  será  tramitado  directamente  por  la  persona  solicitante. </w:t>
            </w:r>
          </w:p>
        </w:tc>
        <w:tc>
          <w:tcPr>
            <w:tcW w:w="3536" w:type="dxa"/>
          </w:tcPr>
          <w:p w:rsidR="00FB2739" w:rsidRPr="00BB0D98" w:rsidRDefault="00FB2739" w:rsidP="00BB0D98">
            <w:pPr>
              <w:autoSpaceDE w:val="0"/>
              <w:autoSpaceDN w:val="0"/>
              <w:adjustRightInd w:val="0"/>
              <w:jc w:val="both"/>
              <w:rPr>
                <w:rFonts w:ascii="Times New Roman" w:hAnsi="Times New Roman" w:cs="Times New Roman"/>
                <w:color w:val="333399"/>
                <w:sz w:val="20"/>
                <w:szCs w:val="20"/>
              </w:rPr>
            </w:pPr>
            <w:r w:rsidRPr="00BB0D98">
              <w:rPr>
                <w:rFonts w:ascii="Times New Roman" w:hAnsi="Times New Roman" w:cs="Times New Roman"/>
                <w:color w:val="000000"/>
                <w:sz w:val="20"/>
                <w:szCs w:val="20"/>
              </w:rPr>
              <w:t xml:space="preserve">Presentar DUI de la persona solicitante. Nombre  y  dirección  de  la  persona  o  institución  a  quien  se  dirigirá  el  escrito,  etc. </w:t>
            </w:r>
          </w:p>
          <w:p w:rsidR="00FB2739" w:rsidRPr="00BB0D98" w:rsidRDefault="00FB2739">
            <w:pPr>
              <w:rPr>
                <w:rFonts w:ascii="Times New Roman" w:hAnsi="Times New Roman" w:cs="Times New Roman"/>
                <w:b/>
                <w:bCs/>
                <w:sz w:val="20"/>
                <w:szCs w:val="20"/>
              </w:rPr>
            </w:pPr>
          </w:p>
        </w:tc>
      </w:tr>
    </w:tbl>
    <w:p w:rsidR="00FB2739" w:rsidRPr="001319F1" w:rsidRDefault="00FB2739">
      <w:pPr>
        <w:rPr>
          <w:b/>
          <w:bCs/>
        </w:rPr>
      </w:pPr>
    </w:p>
    <w:sectPr w:rsidR="00FB2739" w:rsidRPr="001319F1" w:rsidSect="00F81D0C">
      <w:headerReference w:type="default" r:id="rId6"/>
      <w:footerReference w:type="default" r:id="rId7"/>
      <w:pgSz w:w="15840" w:h="12240" w:orient="landscape" w:code="1"/>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739" w:rsidRDefault="00FB2739" w:rsidP="004B5B8C">
      <w:r>
        <w:separator/>
      </w:r>
    </w:p>
  </w:endnote>
  <w:endnote w:type="continuationSeparator" w:id="1">
    <w:p w:rsidR="00FB2739" w:rsidRDefault="00FB2739" w:rsidP="004B5B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739" w:rsidRDefault="00FB2739">
    <w:pPr>
      <w:pStyle w:val="Footer"/>
      <w:jc w:val="right"/>
    </w:pPr>
    <w:fldSimple w:instr=" PAGE   \* MERGEFORMAT ">
      <w:r>
        <w:rPr>
          <w:noProof/>
        </w:rPr>
        <w:t>2</w:t>
      </w:r>
    </w:fldSimple>
  </w:p>
  <w:p w:rsidR="00FB2739" w:rsidRDefault="00FB27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739" w:rsidRDefault="00FB2739" w:rsidP="004B5B8C">
      <w:r>
        <w:separator/>
      </w:r>
    </w:p>
  </w:footnote>
  <w:footnote w:type="continuationSeparator" w:id="1">
    <w:p w:rsidR="00FB2739" w:rsidRDefault="00FB2739" w:rsidP="004B5B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739" w:rsidRDefault="00FB2739">
    <w:pPr>
      <w:pStyle w:val="Header"/>
      <w:pBdr>
        <w:bottom w:val="thickThinSmallGap" w:sz="24" w:space="1" w:color="622423"/>
      </w:pBdr>
      <w:jc w:val="center"/>
      <w:rPr>
        <w:rFonts w:ascii="Cambria" w:hAnsi="Cambria" w:cs="Cambria"/>
        <w:sz w:val="32"/>
        <w:szCs w:val="32"/>
      </w:rPr>
    </w:pPr>
    <w:r>
      <w:rPr>
        <w:rFonts w:ascii="Cambria" w:hAnsi="Cambria" w:cs="Cambria"/>
        <w:sz w:val="32"/>
        <w:szCs w:val="32"/>
      </w:rPr>
      <w:t>PROCURADURIA GENERAL DE LA REPUBLICA UNIDAD DE DERECHOS REALES Y PERSONALES</w:t>
    </w:r>
  </w:p>
  <w:p w:rsidR="00FB2739" w:rsidRDefault="00FB27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isplayBackgroundShape/>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4343"/>
    <w:rsid w:val="0002359B"/>
    <w:rsid w:val="00037C3C"/>
    <w:rsid w:val="000543AF"/>
    <w:rsid w:val="00061FB5"/>
    <w:rsid w:val="00071FFF"/>
    <w:rsid w:val="00076AB4"/>
    <w:rsid w:val="0007716C"/>
    <w:rsid w:val="00077FFC"/>
    <w:rsid w:val="0009384A"/>
    <w:rsid w:val="0009407B"/>
    <w:rsid w:val="000E2DC7"/>
    <w:rsid w:val="000E6688"/>
    <w:rsid w:val="000F0469"/>
    <w:rsid w:val="000F3724"/>
    <w:rsid w:val="0010672B"/>
    <w:rsid w:val="00123E78"/>
    <w:rsid w:val="00124495"/>
    <w:rsid w:val="001319F1"/>
    <w:rsid w:val="00165698"/>
    <w:rsid w:val="00172CDC"/>
    <w:rsid w:val="00177613"/>
    <w:rsid w:val="001844BB"/>
    <w:rsid w:val="00190719"/>
    <w:rsid w:val="0023217B"/>
    <w:rsid w:val="002623B8"/>
    <w:rsid w:val="002A2BEE"/>
    <w:rsid w:val="002D53B3"/>
    <w:rsid w:val="003124F8"/>
    <w:rsid w:val="00314343"/>
    <w:rsid w:val="00326C0E"/>
    <w:rsid w:val="003B2F35"/>
    <w:rsid w:val="003C17A1"/>
    <w:rsid w:val="00412854"/>
    <w:rsid w:val="0041641B"/>
    <w:rsid w:val="0044069F"/>
    <w:rsid w:val="00461601"/>
    <w:rsid w:val="0047586F"/>
    <w:rsid w:val="004A48D3"/>
    <w:rsid w:val="004B5B8C"/>
    <w:rsid w:val="004B687E"/>
    <w:rsid w:val="004E7099"/>
    <w:rsid w:val="005271BE"/>
    <w:rsid w:val="0054245D"/>
    <w:rsid w:val="00544BD0"/>
    <w:rsid w:val="0054574F"/>
    <w:rsid w:val="005938ED"/>
    <w:rsid w:val="005A413F"/>
    <w:rsid w:val="005C6255"/>
    <w:rsid w:val="006052A4"/>
    <w:rsid w:val="006100F7"/>
    <w:rsid w:val="006423CF"/>
    <w:rsid w:val="0064467C"/>
    <w:rsid w:val="0064561E"/>
    <w:rsid w:val="00674678"/>
    <w:rsid w:val="0068377C"/>
    <w:rsid w:val="007038DF"/>
    <w:rsid w:val="00715358"/>
    <w:rsid w:val="007215C7"/>
    <w:rsid w:val="00744881"/>
    <w:rsid w:val="007763A8"/>
    <w:rsid w:val="007B14E2"/>
    <w:rsid w:val="007B5078"/>
    <w:rsid w:val="008561CD"/>
    <w:rsid w:val="008724A2"/>
    <w:rsid w:val="008C0189"/>
    <w:rsid w:val="008E47CF"/>
    <w:rsid w:val="008F6137"/>
    <w:rsid w:val="008F776A"/>
    <w:rsid w:val="00903A67"/>
    <w:rsid w:val="00907C6A"/>
    <w:rsid w:val="00914FE4"/>
    <w:rsid w:val="00946967"/>
    <w:rsid w:val="00981A06"/>
    <w:rsid w:val="009B6972"/>
    <w:rsid w:val="009B763D"/>
    <w:rsid w:val="009C09DF"/>
    <w:rsid w:val="009C4E07"/>
    <w:rsid w:val="009E4852"/>
    <w:rsid w:val="009E55D0"/>
    <w:rsid w:val="009E56C9"/>
    <w:rsid w:val="00A01ACA"/>
    <w:rsid w:val="00AB408F"/>
    <w:rsid w:val="00AB5850"/>
    <w:rsid w:val="00AC0A3F"/>
    <w:rsid w:val="00AC1D10"/>
    <w:rsid w:val="00B237B3"/>
    <w:rsid w:val="00B2558E"/>
    <w:rsid w:val="00B43144"/>
    <w:rsid w:val="00B60974"/>
    <w:rsid w:val="00BA4BA3"/>
    <w:rsid w:val="00BB0D98"/>
    <w:rsid w:val="00BB3AE4"/>
    <w:rsid w:val="00BD033C"/>
    <w:rsid w:val="00C174E7"/>
    <w:rsid w:val="00C4210D"/>
    <w:rsid w:val="00C86E45"/>
    <w:rsid w:val="00C875EE"/>
    <w:rsid w:val="00CB40EC"/>
    <w:rsid w:val="00CD0699"/>
    <w:rsid w:val="00CD61CB"/>
    <w:rsid w:val="00D712B7"/>
    <w:rsid w:val="00DE3956"/>
    <w:rsid w:val="00E26468"/>
    <w:rsid w:val="00E34901"/>
    <w:rsid w:val="00E65B13"/>
    <w:rsid w:val="00E72247"/>
    <w:rsid w:val="00EB53E5"/>
    <w:rsid w:val="00EE2713"/>
    <w:rsid w:val="00EF7203"/>
    <w:rsid w:val="00F1734A"/>
    <w:rsid w:val="00F416A1"/>
    <w:rsid w:val="00F77601"/>
    <w:rsid w:val="00F81D0C"/>
    <w:rsid w:val="00F86ED1"/>
    <w:rsid w:val="00F9356F"/>
    <w:rsid w:val="00FB2739"/>
    <w:rsid w:val="00FE3E33"/>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343"/>
    <w:rPr>
      <w:rFonts w:cs="Calibri"/>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1434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4B5B8C"/>
    <w:pPr>
      <w:tabs>
        <w:tab w:val="center" w:pos="4252"/>
        <w:tab w:val="right" w:pos="8504"/>
      </w:tabs>
    </w:pPr>
  </w:style>
  <w:style w:type="character" w:customStyle="1" w:styleId="HeaderChar">
    <w:name w:val="Header Char"/>
    <w:basedOn w:val="DefaultParagraphFont"/>
    <w:link w:val="Header"/>
    <w:uiPriority w:val="99"/>
    <w:locked/>
    <w:rsid w:val="004B5B8C"/>
    <w:rPr>
      <w:rFonts w:ascii="Calibri" w:hAnsi="Calibri" w:cs="Calibri"/>
      <w:lang w:eastAsia="es-ES"/>
    </w:rPr>
  </w:style>
  <w:style w:type="paragraph" w:styleId="Footer">
    <w:name w:val="footer"/>
    <w:basedOn w:val="Normal"/>
    <w:link w:val="FooterChar"/>
    <w:uiPriority w:val="99"/>
    <w:rsid w:val="004B5B8C"/>
    <w:pPr>
      <w:tabs>
        <w:tab w:val="center" w:pos="4252"/>
        <w:tab w:val="right" w:pos="8504"/>
      </w:tabs>
    </w:pPr>
  </w:style>
  <w:style w:type="character" w:customStyle="1" w:styleId="FooterChar">
    <w:name w:val="Footer Char"/>
    <w:basedOn w:val="DefaultParagraphFont"/>
    <w:link w:val="Footer"/>
    <w:uiPriority w:val="99"/>
    <w:locked/>
    <w:rsid w:val="004B5B8C"/>
    <w:rPr>
      <w:rFonts w:ascii="Calibri" w:hAnsi="Calibri" w:cs="Calibri"/>
      <w:lang w:eastAsia="es-ES"/>
    </w:rPr>
  </w:style>
  <w:style w:type="paragraph" w:styleId="BalloonText">
    <w:name w:val="Balloon Text"/>
    <w:basedOn w:val="Normal"/>
    <w:link w:val="BalloonTextChar"/>
    <w:uiPriority w:val="99"/>
    <w:semiHidden/>
    <w:rsid w:val="00D712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2B7"/>
    <w:rPr>
      <w:rFonts w:ascii="Tahom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1345280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2503</Words>
  <Characters>13768</Characters>
  <Application>Microsoft Office Outlook</Application>
  <DocSecurity>0</DocSecurity>
  <Lines>0</Lines>
  <Paragraphs>0</Paragraphs>
  <ScaleCrop>false</ScaleCrop>
  <Company>PGR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PROCURADURIA GENERAL DE LA REPUBLICA UNIDAD DE DERECHOS REALES Y PERSONALES</dc:title>
  <dc:subject/>
  <dc:creator>PGR</dc:creator>
  <cp:keywords/>
  <dc:description/>
  <cp:lastModifiedBy>PROCURADURIA GENERAL </cp:lastModifiedBy>
  <cp:revision>5</cp:revision>
  <cp:lastPrinted>2020-10-07T18:08:00Z</cp:lastPrinted>
  <dcterms:created xsi:type="dcterms:W3CDTF">2020-07-07T19:39:00Z</dcterms:created>
  <dcterms:modified xsi:type="dcterms:W3CDTF">2020-10-07T21:46:00Z</dcterms:modified>
</cp:coreProperties>
</file>